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pPr>
      <w:bookmarkStart w:id="0" w:name="_Toc10594"/>
      <w:bookmarkStart w:id="1" w:name="_Toc27553"/>
      <w:bookmarkStart w:id="2" w:name="_Toc342291067"/>
      <w:bookmarkStart w:id="3" w:name="_Toc2411"/>
      <w:bookmarkStart w:id="4" w:name="_Toc340054566"/>
      <w:bookmarkStart w:id="5" w:name="_Toc3281"/>
      <w:bookmarkStart w:id="6" w:name="_Toc342289511"/>
      <w:bookmarkStart w:id="7" w:name="_Toc27156"/>
      <w:r>
        <w:t>Q-</w:t>
      </w:r>
      <w:bookmarkEnd w:id="0"/>
      <w:bookmarkEnd w:id="1"/>
      <w:bookmarkEnd w:id="2"/>
      <w:bookmarkEnd w:id="3"/>
      <w:bookmarkEnd w:id="4"/>
      <w:bookmarkEnd w:id="5"/>
      <w:bookmarkEnd w:id="6"/>
      <w:bookmarkEnd w:id="7"/>
    </w:p>
    <w:p>
      <w:pPr>
        <w:ind w:firstLine="0" w:firstLineChars="0"/>
      </w:pPr>
      <w:r>
        <w:rPr>
          <w:rFonts w:hint="eastAsia" w:ascii="黑体" w:eastAsia="黑体"/>
        </w:rPr>
        <w:t>备案号：</w:t>
      </w:r>
    </w:p>
    <w:p>
      <w:pPr>
        <w:ind w:firstLine="1928"/>
        <w:jc w:val="right"/>
        <w:rPr>
          <w:b/>
          <w:sz w:val="96"/>
          <w:szCs w:val="96"/>
        </w:rPr>
      </w:pPr>
      <w:bookmarkStart w:id="8" w:name="_Toc29775"/>
      <w:bookmarkStart w:id="9" w:name="_Toc342289512"/>
      <w:bookmarkStart w:id="10" w:name="_Toc12874"/>
      <w:bookmarkStart w:id="11" w:name="_Toc342291068"/>
      <w:bookmarkStart w:id="12" w:name="_Toc7502"/>
      <w:bookmarkStart w:id="13" w:name="_Toc11041"/>
      <w:bookmarkStart w:id="14" w:name="_Toc4327"/>
      <w:bookmarkStart w:id="15" w:name="_Toc340054567"/>
      <w:r>
        <w:rPr>
          <w:b/>
          <w:sz w:val="96"/>
          <w:szCs w:val="96"/>
        </w:rPr>
        <w:t>Q/</w:t>
      </w:r>
      <w:bookmarkEnd w:id="8"/>
      <w:bookmarkEnd w:id="9"/>
      <w:bookmarkEnd w:id="10"/>
      <w:bookmarkEnd w:id="11"/>
      <w:bookmarkEnd w:id="12"/>
      <w:bookmarkEnd w:id="13"/>
      <w:bookmarkEnd w:id="14"/>
      <w:bookmarkEnd w:id="15"/>
      <w:r>
        <w:rPr>
          <w:rFonts w:hint="eastAsia"/>
          <w:b/>
          <w:sz w:val="96"/>
          <w:szCs w:val="96"/>
          <w:lang w:val="en-US" w:eastAsia="zh-CN"/>
        </w:rPr>
        <w:t>SOT</w:t>
      </w:r>
    </w:p>
    <w:p>
      <w:pPr>
        <w:ind w:firstLine="960"/>
        <w:jc w:val="center"/>
        <w:rPr>
          <w:rFonts w:ascii="黑体" w:eastAsia="黑体"/>
          <w:sz w:val="48"/>
          <w:szCs w:val="48"/>
        </w:rPr>
      </w:pPr>
    </w:p>
    <w:p>
      <w:pPr>
        <w:ind w:firstLine="0" w:firstLineChars="0"/>
        <w:jc w:val="center"/>
        <w:rPr>
          <w:rFonts w:ascii="黑体" w:eastAsia="黑体"/>
          <w:sz w:val="48"/>
          <w:szCs w:val="48"/>
        </w:rPr>
      </w:pPr>
      <w:r>
        <w:rPr>
          <w:rFonts w:hint="eastAsia" w:ascii="黑体" w:eastAsia="黑体"/>
          <w:sz w:val="48"/>
          <w:szCs w:val="48"/>
          <w:lang w:val="en-US" w:eastAsia="zh-CN"/>
        </w:rPr>
        <w:t>索泰美可斯建筑技术有限公司</w:t>
      </w:r>
      <w:r>
        <w:rPr>
          <w:rFonts w:hint="eastAsia" w:ascii="黑体" w:eastAsia="黑体"/>
          <w:sz w:val="48"/>
          <w:szCs w:val="48"/>
        </w:rPr>
        <w:t>企业标准</w:t>
      </w:r>
    </w:p>
    <w:p>
      <w:pPr>
        <w:ind w:firstLine="560"/>
        <w:jc w:val="right"/>
        <w:rPr>
          <w:rFonts w:ascii="Times New Roman" w:eastAsia="宋体"/>
          <w:sz w:val="28"/>
          <w:szCs w:val="28"/>
        </w:rPr>
      </w:pPr>
      <w:bookmarkStart w:id="16" w:name="_Toc342291069"/>
      <w:bookmarkStart w:id="17" w:name="_Toc20476"/>
      <w:bookmarkStart w:id="18" w:name="_Toc342289513"/>
      <w:bookmarkStart w:id="19" w:name="_Toc75"/>
      <w:bookmarkStart w:id="20" w:name="_Toc25499"/>
      <w:bookmarkStart w:id="21" w:name="_Toc11037"/>
      <w:bookmarkStart w:id="22" w:name="_Toc340054568"/>
      <w:bookmarkStart w:id="23" w:name="_Toc17469"/>
      <w:r>
        <w:rPr>
          <w:sz w:val="28"/>
          <w:szCs w:val="28"/>
        </w:rPr>
        <w:t>Q/</w:t>
      </w:r>
      <w:r>
        <w:rPr>
          <w:rFonts w:hint="eastAsia"/>
          <w:sz w:val="28"/>
          <w:szCs w:val="28"/>
          <w:lang w:val="en-US" w:eastAsia="zh-CN"/>
        </w:rPr>
        <w:t>SOT</w:t>
      </w:r>
      <w:r>
        <w:rPr>
          <w:sz w:val="28"/>
          <w:szCs w:val="28"/>
        </w:rPr>
        <w:t xml:space="preserve"> 05-201</w:t>
      </w:r>
      <w:bookmarkEnd w:id="16"/>
      <w:bookmarkEnd w:id="17"/>
      <w:bookmarkEnd w:id="18"/>
      <w:bookmarkEnd w:id="19"/>
      <w:bookmarkEnd w:id="20"/>
      <w:bookmarkEnd w:id="21"/>
      <w:bookmarkEnd w:id="22"/>
      <w:bookmarkEnd w:id="23"/>
      <w:r>
        <w:rPr>
          <w:sz w:val="28"/>
          <w:szCs w:val="28"/>
        </w:rPr>
        <w:t>7</w:t>
      </w:r>
    </w:p>
    <w:p>
      <w:pPr>
        <w:ind w:firstLine="480"/>
        <w:jc w:val="right"/>
        <w:rPr>
          <w:rFonts w:ascii="宋体" w:hAnsi="宋体"/>
          <w:szCs w:val="24"/>
        </w:rPr>
      </w:pPr>
    </w:p>
    <w:p>
      <w:pPr>
        <w:ind w:right="1295" w:firstLine="480"/>
        <w:rPr>
          <w:rFonts w:ascii="宋体" w:hAnsi="宋体"/>
          <w:b/>
        </w:rPr>
      </w:pPr>
      <w:r>
        <w:rPr>
          <w:rFonts w:ascii="Times New Roman" w:hAnsi="Times New Roman"/>
        </w:rPr>
        <mc:AlternateContent>
          <mc:Choice Requires="wps">
            <w:drawing>
              <wp:anchor distT="0" distB="0" distL="114300" distR="114300" simplePos="0" relativeHeight="251697152" behindDoc="0" locked="0" layoutInCell="1" allowOverlap="1">
                <wp:simplePos x="0" y="0"/>
                <wp:positionH relativeFrom="column">
                  <wp:posOffset>-328930</wp:posOffset>
                </wp:positionH>
                <wp:positionV relativeFrom="paragraph">
                  <wp:posOffset>-122555</wp:posOffset>
                </wp:positionV>
                <wp:extent cx="6037580" cy="0"/>
                <wp:effectExtent l="0" t="0" r="0" b="0"/>
                <wp:wrapNone/>
                <wp:docPr id="65653" name="直线 12"/>
                <wp:cNvGraphicFramePr/>
                <a:graphic xmlns:a="http://schemas.openxmlformats.org/drawingml/2006/main">
                  <a:graphicData uri="http://schemas.microsoft.com/office/word/2010/wordprocessingShape">
                    <wps:wsp>
                      <wps:cNvCnPr>
                        <a:cxnSpLocks noChangeShapeType="1"/>
                      </wps:cNvCnPr>
                      <wps:spPr bwMode="auto">
                        <a:xfrm>
                          <a:off x="0" y="0"/>
                          <a:ext cx="6037580" cy="0"/>
                        </a:xfrm>
                        <a:prstGeom prst="line">
                          <a:avLst/>
                        </a:prstGeom>
                        <a:noFill/>
                        <a:ln w="15875">
                          <a:solidFill>
                            <a:srgbClr val="000000"/>
                          </a:solidFill>
                          <a:round/>
                        </a:ln>
                        <a:effectLst/>
                      </wps:spPr>
                      <wps:bodyPr/>
                    </wps:wsp>
                  </a:graphicData>
                </a:graphic>
              </wp:anchor>
            </w:drawing>
          </mc:Choice>
          <mc:Fallback>
            <w:pict>
              <v:line id="直线 12" o:spid="_x0000_s1026" o:spt="20" style="position:absolute;left:0pt;margin-left:-25.9pt;margin-top:-9.65pt;height:0pt;width:475.4pt;z-index:251697152;mso-width-relative:page;mso-height-relative:page;" filled="f" stroked="t" coordsize="21600,21600" o:gfxdata="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Gk1zp2QAAAAsBAAAPAAAAAAAAAAEAIAAAACIAAABkcnMvZG93&#10;bnJldi54bWxQSwECFAAUAAAACACHTuJArdemJ8YBAABnAwAADgAAAAAAAAABACAAAAAoAQAAZHJz&#10;L2Uyb0RvYy54bWxQSwUGAAAAAAYABgBZAQAAYAUAAAAA&#10;">
                <v:fill on="f" focussize="0,0"/>
                <v:stroke weight="1.25pt" color="#000000" joinstyle="round"/>
                <v:imagedata o:title=""/>
                <o:lock v:ext="edit" aspectratio="f"/>
              </v:line>
            </w:pict>
          </mc:Fallback>
        </mc:AlternateContent>
      </w:r>
    </w:p>
    <w:p>
      <w:pPr>
        <w:ind w:firstLine="964"/>
        <w:jc w:val="center"/>
        <w:rPr>
          <w:rFonts w:ascii="宋体" w:hAnsi="宋体" w:cs="宋体"/>
          <w:b/>
          <w:kern w:val="0"/>
          <w:sz w:val="48"/>
          <w:szCs w:val="48"/>
        </w:rPr>
      </w:pPr>
    </w:p>
    <w:p>
      <w:pPr>
        <w:spacing w:line="720" w:lineRule="auto"/>
        <w:ind w:firstLine="0" w:firstLineChars="0"/>
        <w:jc w:val="center"/>
        <w:rPr>
          <w:rFonts w:ascii="宋体" w:hAnsi="宋体" w:cs="宋体"/>
          <w:b/>
          <w:sz w:val="44"/>
          <w:szCs w:val="44"/>
        </w:rPr>
      </w:pPr>
      <w:r>
        <w:rPr>
          <w:rFonts w:hint="eastAsia"/>
          <w:sz w:val="44"/>
          <w:szCs w:val="44"/>
        </w:rPr>
        <w:t>机械喷涂抹灰工程系统</w:t>
      </w:r>
    </w:p>
    <w:p>
      <w:pPr>
        <w:spacing w:line="720" w:lineRule="auto"/>
        <w:ind w:firstLine="0" w:firstLineChars="0"/>
        <w:jc w:val="center"/>
        <w:rPr>
          <w:rFonts w:ascii="宋体" w:hAnsi="宋体" w:cs="宋体"/>
          <w:b/>
          <w:kern w:val="0"/>
          <w:sz w:val="48"/>
          <w:szCs w:val="48"/>
        </w:rPr>
      </w:pPr>
      <w:r>
        <w:rPr>
          <w:rFonts w:hint="eastAsia" w:ascii="宋体" w:hAnsi="宋体" w:cs="宋体"/>
          <w:b/>
          <w:sz w:val="44"/>
          <w:szCs w:val="44"/>
        </w:rPr>
        <w:t>施工组织设计</w:t>
      </w:r>
    </w:p>
    <w:p>
      <w:pPr>
        <w:ind w:firstLine="960"/>
        <w:jc w:val="center"/>
        <w:rPr>
          <w:rFonts w:ascii="宋体" w:hAnsi="宋体" w:cs="Times New Roman"/>
          <w:sz w:val="48"/>
          <w:szCs w:val="48"/>
        </w:rPr>
      </w:pPr>
    </w:p>
    <w:p>
      <w:pPr>
        <w:ind w:firstLine="960"/>
        <w:jc w:val="center"/>
        <w:rPr>
          <w:rFonts w:ascii="宋体" w:hAnsi="宋体"/>
          <w:sz w:val="48"/>
          <w:szCs w:val="48"/>
        </w:rPr>
      </w:pPr>
    </w:p>
    <w:p>
      <w:pPr>
        <w:ind w:firstLine="560"/>
        <w:jc w:val="center"/>
        <w:rPr>
          <w:rFonts w:ascii="宋体" w:hAnsi="宋体"/>
          <w:sz w:val="28"/>
          <w:szCs w:val="28"/>
        </w:rPr>
      </w:pPr>
    </w:p>
    <w:p>
      <w:pPr>
        <w:ind w:firstLine="560"/>
        <w:jc w:val="center"/>
        <w:rPr>
          <w:rFonts w:ascii="宋体" w:hAnsi="宋体"/>
          <w:sz w:val="28"/>
          <w:szCs w:val="28"/>
        </w:rPr>
      </w:pPr>
    </w:p>
    <w:p>
      <w:pPr>
        <w:ind w:firstLine="560"/>
        <w:jc w:val="center"/>
        <w:rPr>
          <w:rFonts w:ascii="宋体" w:hAnsi="宋体"/>
          <w:sz w:val="28"/>
          <w:szCs w:val="28"/>
        </w:rPr>
      </w:pPr>
    </w:p>
    <w:p>
      <w:pPr>
        <w:ind w:firstLine="560"/>
        <w:jc w:val="center"/>
        <w:rPr>
          <w:rFonts w:ascii="宋体" w:hAnsi="宋体"/>
          <w:sz w:val="28"/>
          <w:szCs w:val="28"/>
        </w:rPr>
      </w:pPr>
    </w:p>
    <w:p>
      <w:pPr>
        <w:ind w:firstLine="560"/>
        <w:jc w:val="center"/>
        <w:rPr>
          <w:rFonts w:ascii="宋体" w:hAnsi="宋体"/>
          <w:sz w:val="28"/>
          <w:szCs w:val="28"/>
        </w:rPr>
      </w:pPr>
    </w:p>
    <w:p>
      <w:pPr>
        <w:ind w:firstLine="560"/>
        <w:jc w:val="center"/>
        <w:rPr>
          <w:rFonts w:ascii="宋体" w:hAnsi="宋体"/>
          <w:sz w:val="28"/>
          <w:szCs w:val="28"/>
        </w:rPr>
      </w:pPr>
    </w:p>
    <w:p>
      <w:pPr>
        <w:ind w:firstLine="560"/>
        <w:jc w:val="center"/>
        <w:rPr>
          <w:rFonts w:ascii="宋体" w:hAnsi="宋体"/>
          <w:sz w:val="28"/>
          <w:szCs w:val="28"/>
        </w:rPr>
      </w:pPr>
    </w:p>
    <w:p>
      <w:pPr>
        <w:ind w:firstLine="560"/>
        <w:jc w:val="center"/>
        <w:rPr>
          <w:rFonts w:ascii="宋体" w:hAnsi="宋体"/>
          <w:sz w:val="28"/>
          <w:szCs w:val="28"/>
        </w:rPr>
      </w:pPr>
    </w:p>
    <w:p>
      <w:pPr>
        <w:ind w:firstLine="0" w:firstLineChars="0"/>
        <w:jc w:val="center"/>
        <w:rPr>
          <w:rFonts w:ascii="黑体" w:hAnsi="Times New Roman" w:eastAsia="黑体"/>
          <w:sz w:val="28"/>
          <w:szCs w:val="28"/>
        </w:rPr>
      </w:pPr>
      <w:r>
        <w:rPr>
          <w:rFonts w:hint="eastAsia" w:ascii="黑体" w:eastAsia="黑体"/>
          <w:sz w:val="28"/>
          <w:szCs w:val="28"/>
        </w:rPr>
        <w:t>2017-05-20发布                         2017-05-25实施</w:t>
      </w:r>
    </w:p>
    <w:p>
      <w:pPr>
        <w:ind w:firstLine="480"/>
        <w:jc w:val="right"/>
        <w:rPr>
          <w:rFonts w:ascii="Times New Roman" w:eastAsia="宋体"/>
          <w:szCs w:val="24"/>
        </w:rPr>
      </w:pPr>
      <w:r>
        <w:rPr>
          <w:rFonts w:ascii="Times New Roman" w:eastAsia="宋体"/>
          <w:szCs w:val="24"/>
        </w:rPr>
        <mc:AlternateContent>
          <mc:Choice Requires="wps">
            <w:drawing>
              <wp:anchor distT="0" distB="0" distL="114300" distR="114300" simplePos="0" relativeHeight="251698176" behindDoc="0" locked="0" layoutInCell="1" allowOverlap="1">
                <wp:simplePos x="0" y="0"/>
                <wp:positionH relativeFrom="column">
                  <wp:posOffset>-78105</wp:posOffset>
                </wp:positionH>
                <wp:positionV relativeFrom="paragraph">
                  <wp:posOffset>99060</wp:posOffset>
                </wp:positionV>
                <wp:extent cx="5353050" cy="10795"/>
                <wp:effectExtent l="0" t="0" r="0" b="0"/>
                <wp:wrapNone/>
                <wp:docPr id="65652" name="直线 13"/>
                <wp:cNvGraphicFramePr/>
                <a:graphic xmlns:a="http://schemas.openxmlformats.org/drawingml/2006/main">
                  <a:graphicData uri="http://schemas.microsoft.com/office/word/2010/wordprocessingShape">
                    <wps:wsp>
                      <wps:cNvCnPr>
                        <a:cxnSpLocks noChangeShapeType="1"/>
                      </wps:cNvCnPr>
                      <wps:spPr bwMode="auto">
                        <a:xfrm flipV="1">
                          <a:off x="0" y="0"/>
                          <a:ext cx="5353050" cy="10795"/>
                        </a:xfrm>
                        <a:prstGeom prst="line">
                          <a:avLst/>
                        </a:prstGeom>
                        <a:noFill/>
                        <a:ln w="9525">
                          <a:solidFill>
                            <a:srgbClr val="000000"/>
                          </a:solidFill>
                          <a:round/>
                        </a:ln>
                        <a:effectLst/>
                      </wps:spPr>
                      <wps:bodyPr/>
                    </wps:wsp>
                  </a:graphicData>
                </a:graphic>
              </wp:anchor>
            </w:drawing>
          </mc:Choice>
          <mc:Fallback>
            <w:pict>
              <v:line id="直线 13" o:spid="_x0000_s1026" o:spt="20" style="position:absolute;left:0pt;flip:y;margin-left:-6.15pt;margin-top:7.8pt;height:0.85pt;width:421.5pt;z-index:251698176;mso-width-relative:page;mso-height-relative:page;" filled="f" stroked="t" coordsize="21600,21600" o:gfxdata="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26Ju+NcAAAAJAQAADwAAAAAAAAABACAAAAAiAAAA&#10;ZHJzL2Rvd25yZXYueG1sUEsBAhQAFAAAAAgAh07iQFztTibPAQAAdAMAAA4AAAAAAAAAAQAgAAAA&#10;JgEAAGRycy9lMm9Eb2MueG1sUEsFBgAAAAAGAAYAWQEAAGcFAAAAAA==&#10;">
                <v:fill on="f" focussize="0,0"/>
                <v:stroke color="#000000" joinstyle="round"/>
                <v:imagedata o:title=""/>
                <o:lock v:ext="edit" aspectratio="f"/>
              </v:line>
            </w:pict>
          </mc:Fallback>
        </mc:AlternateContent>
      </w:r>
    </w:p>
    <w:p>
      <w:pPr>
        <w:ind w:firstLine="720"/>
        <w:jc w:val="center"/>
        <w:rPr>
          <w:rFonts w:ascii="黑体" w:eastAsia="黑体"/>
          <w:sz w:val="28"/>
          <w:szCs w:val="28"/>
        </w:rPr>
      </w:pPr>
      <w:r>
        <w:rPr>
          <w:rFonts w:hint="eastAsia" w:ascii="黑体" w:eastAsia="黑体"/>
          <w:sz w:val="48"/>
          <w:szCs w:val="48"/>
          <w:lang w:val="en-US" w:eastAsia="zh-CN"/>
        </w:rPr>
        <w:t>索泰美可斯建筑技术有限公司</w:t>
      </w:r>
      <w:bookmarkStart w:id="72" w:name="_GoBack"/>
      <w:bookmarkEnd w:id="72"/>
      <w:r>
        <w:rPr>
          <w:rFonts w:hint="eastAsia" w:ascii="黑体" w:eastAsia="黑体"/>
          <w:sz w:val="36"/>
          <w:szCs w:val="36"/>
        </w:rPr>
        <w:t xml:space="preserve">  </w:t>
      </w:r>
      <w:r>
        <w:rPr>
          <w:rFonts w:hint="eastAsia" w:ascii="黑体" w:eastAsia="黑体"/>
          <w:sz w:val="28"/>
          <w:szCs w:val="28"/>
        </w:rPr>
        <w:t>发布</w:t>
      </w:r>
    </w:p>
    <w:p>
      <w:pPr>
        <w:widowControl/>
        <w:ind w:firstLine="560"/>
        <w:jc w:val="left"/>
        <w:rPr>
          <w:rFonts w:ascii="黑体" w:eastAsia="黑体"/>
          <w:sz w:val="28"/>
          <w:szCs w:val="28"/>
        </w:rPr>
        <w:sectPr>
          <w:headerReference r:id="rId5" w:type="first"/>
          <w:footerReference r:id="rId8" w:type="first"/>
          <w:headerReference r:id="rId3" w:type="default"/>
          <w:footerReference r:id="rId6" w:type="default"/>
          <w:headerReference r:id="rId4" w:type="even"/>
          <w:footerReference r:id="rId7" w:type="even"/>
          <w:pgSz w:w="11906" w:h="16838"/>
          <w:pgMar w:top="1440" w:right="1588" w:bottom="1440" w:left="1588" w:header="851" w:footer="992" w:gutter="0"/>
          <w:pgNumType w:start="1"/>
          <w:cols w:space="720" w:num="1"/>
        </w:sectPr>
      </w:pPr>
    </w:p>
    <w:p>
      <w:pPr>
        <w:ind w:firstLine="0" w:firstLineChars="0"/>
        <w:jc w:val="center"/>
        <w:rPr>
          <w:b/>
          <w:sz w:val="44"/>
          <w:szCs w:val="44"/>
        </w:rPr>
      </w:pPr>
      <w:r>
        <w:rPr>
          <w:rFonts w:hint="eastAsia"/>
          <w:b/>
          <w:sz w:val="44"/>
          <w:szCs w:val="44"/>
        </w:rPr>
        <w:t>前言</w:t>
      </w:r>
    </w:p>
    <w:p>
      <w:pPr>
        <w:ind w:firstLine="480"/>
      </w:pPr>
    </w:p>
    <w:p>
      <w:pPr>
        <w:ind w:firstLine="480"/>
      </w:pPr>
    </w:p>
    <w:p>
      <w:pPr>
        <w:ind w:firstLine="480"/>
      </w:pPr>
      <w:r>
        <w:rPr>
          <w:rFonts w:hint="eastAsia"/>
        </w:rPr>
        <w:t>机械喷涂抹灰与传统手工抹灰相比较，具有效率高、与基层粘结力强等显著优点，可缩短工期，减少用工，降低成本，并且在施工质量方面能够有效解决空鼓、开裂与脱皮等问题，但机械喷涂抹灰施工涉及工艺环节多，人员专业素质要求高，目前施工经验较少。为了能够让施工技术人员高效地学习机械喷涂抹灰施工技术和解决施工中遇到的问题，特编写本规程。</w:t>
      </w:r>
    </w:p>
    <w:p>
      <w:pPr>
        <w:ind w:firstLine="480"/>
        <w:rPr>
          <w:rFonts w:ascii="Times New Roman" w:hAnsi="Times New Roman" w:cs="Times New Roman"/>
        </w:rPr>
      </w:pPr>
      <w:r>
        <w:rPr>
          <w:rFonts w:hint="eastAsia"/>
        </w:rPr>
        <w:t>本书宗旨是为机械喷涂抹灰施工技术人员提供一本实用、查阅方便</w:t>
      </w:r>
      <w:r>
        <w:rPr>
          <w:rFonts w:ascii="Times New Roman" w:hAnsi="Times New Roman" w:cs="Times New Roman"/>
        </w:rPr>
        <w:t>的施工技术丛书。本书具有以下特点：</w:t>
      </w:r>
    </w:p>
    <w:p>
      <w:pPr>
        <w:ind w:firstLine="480"/>
        <w:rPr>
          <w:rFonts w:ascii="Times New Roman" w:hAnsi="Times New Roman" w:cs="Times New Roman"/>
        </w:rPr>
      </w:pPr>
      <w:r>
        <w:rPr>
          <w:rFonts w:ascii="Times New Roman" w:hAnsi="Times New Roman" w:cs="Times New Roman"/>
        </w:rPr>
        <w:t>（1）简明实用。将机械喷涂抹灰施工技术准确的提供给广大读者，以节省读者大量的查阅时间，提高工作效率。</w:t>
      </w:r>
    </w:p>
    <w:p>
      <w:pPr>
        <w:ind w:firstLine="480"/>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图文对照，应用方便。将繁杂的内容进行精心筛选与梳理，浓缩成表格、图形，使本书条理清晰，施工技术问题一目了然。</w:t>
      </w:r>
    </w:p>
    <w:p>
      <w:pPr>
        <w:ind w:firstLine="480"/>
        <w:rPr>
          <w:rFonts w:ascii="Times New Roman" w:hAnsi="Times New Roman" w:cs="Times New Roman"/>
        </w:rPr>
      </w:pPr>
      <w:r>
        <w:rPr>
          <w:rFonts w:hint="eastAsia" w:ascii="Times New Roman" w:hAnsi="Times New Roman" w:cs="Times New Roman"/>
        </w:rPr>
        <w:t>（3）技术标准新。均以国家最新颁布的现行规范、标准、规程、图集等为依据，并结合国内外先进技术及工程实践编写。</w:t>
      </w:r>
    </w:p>
    <w:p>
      <w:pPr>
        <w:widowControl/>
        <w:spacing w:after="200" w:line="220" w:lineRule="atLeast"/>
        <w:ind w:firstLine="562"/>
        <w:jc w:val="left"/>
        <w:rPr>
          <w:rFonts w:ascii="Times New Roman" w:hAnsi="Times New Roman" w:cs="Times New Roman"/>
          <w:b/>
          <w:sz w:val="28"/>
          <w:szCs w:val="28"/>
        </w:rPr>
      </w:pPr>
      <w:r>
        <w:rPr>
          <w:rFonts w:ascii="Times New Roman" w:hAnsi="Times New Roman" w:cs="Times New Roman"/>
          <w:b/>
          <w:sz w:val="28"/>
          <w:szCs w:val="28"/>
        </w:rPr>
        <w:br w:type="page"/>
      </w:r>
    </w:p>
    <w:p>
      <w:pPr>
        <w:ind w:firstLine="482"/>
        <w:jc w:val="center"/>
        <w:rPr>
          <w:rFonts w:ascii="Times New Roman" w:hAnsi="Times New Roman" w:cs="Times New Roman"/>
          <w:b/>
          <w:szCs w:val="24"/>
        </w:rPr>
      </w:pPr>
      <w:r>
        <w:rPr>
          <w:rFonts w:hint="eastAsia" w:ascii="Times New Roman" w:hAnsi="Times New Roman" w:cs="Times New Roman"/>
          <w:b/>
          <w:szCs w:val="24"/>
        </w:rPr>
        <w:t>目录</w:t>
      </w:r>
    </w:p>
    <w:p>
      <w:pPr>
        <w:pStyle w:val="9"/>
        <w:tabs>
          <w:tab w:val="right" w:leader="dot" w:pos="8296"/>
        </w:tabs>
        <w:ind w:firstLine="482"/>
        <w:rPr>
          <w:rFonts w:ascii="Times New Roman" w:hAnsi="Times New Roman" w:cs="Times New Roman"/>
          <w:szCs w:val="24"/>
        </w:rPr>
      </w:pPr>
      <w:r>
        <w:rPr>
          <w:rFonts w:ascii="Times New Roman" w:hAnsi="Times New Roman" w:cs="Times New Roman"/>
          <w:b/>
          <w:szCs w:val="24"/>
        </w:rPr>
        <w:fldChar w:fldCharType="begin"/>
      </w:r>
      <w:r>
        <w:rPr>
          <w:rFonts w:ascii="Times New Roman" w:hAnsi="Times New Roman" w:cs="Times New Roman"/>
          <w:b/>
          <w:szCs w:val="24"/>
        </w:rPr>
        <w:instrText xml:space="preserve"> TOC \o "1-2" \h \z \u </w:instrText>
      </w:r>
      <w:r>
        <w:rPr>
          <w:rFonts w:ascii="Times New Roman" w:hAnsi="Times New Roman" w:cs="Times New Roman"/>
          <w:b/>
          <w:szCs w:val="24"/>
        </w:rPr>
        <w:fldChar w:fldCharType="separate"/>
      </w:r>
      <w:r>
        <w:fldChar w:fldCharType="begin"/>
      </w:r>
      <w:r>
        <w:instrText xml:space="preserve"> HYPERLINK \l "_Toc413261877" </w:instrText>
      </w:r>
      <w:r>
        <w:fldChar w:fldCharType="separate"/>
      </w:r>
      <w:r>
        <w:rPr>
          <w:rStyle w:val="13"/>
          <w:rFonts w:ascii="Times New Roman" w:hAnsi="Times New Roman" w:cs="Times New Roman"/>
          <w:b/>
          <w:szCs w:val="24"/>
        </w:rPr>
        <w:t>1概述</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_Toc413261877 \h </w:instrText>
      </w:r>
      <w:r>
        <w:rPr>
          <w:rFonts w:ascii="Times New Roman" w:hAnsi="Times New Roman" w:cs="Times New Roman"/>
          <w:szCs w:val="24"/>
        </w:rPr>
        <w:fldChar w:fldCharType="separate"/>
      </w:r>
      <w:r>
        <w:rPr>
          <w:rFonts w:ascii="Times New Roman" w:hAnsi="Times New Roman" w:cs="Times New Roman"/>
          <w:szCs w:val="24"/>
        </w:rPr>
        <w:t>5</w:t>
      </w:r>
      <w:r>
        <w:rPr>
          <w:rFonts w:ascii="Times New Roman" w:hAnsi="Times New Roman" w:cs="Times New Roman"/>
          <w:szCs w:val="24"/>
        </w:rPr>
        <w:fldChar w:fldCharType="end"/>
      </w:r>
      <w:r>
        <w:rPr>
          <w:rFonts w:ascii="Times New Roman" w:hAnsi="Times New Roman" w:cs="Times New Roman"/>
          <w:szCs w:val="24"/>
        </w:rPr>
        <w:fldChar w:fldCharType="end"/>
      </w:r>
    </w:p>
    <w:p>
      <w:pPr>
        <w:pStyle w:val="10"/>
        <w:tabs>
          <w:tab w:val="right" w:leader="dot" w:pos="8296"/>
        </w:tabs>
        <w:ind w:left="0" w:leftChars="0" w:firstLine="480"/>
        <w:rPr>
          <w:rFonts w:ascii="Times New Roman" w:hAnsi="Times New Roman" w:cs="Times New Roman"/>
          <w:szCs w:val="24"/>
        </w:rPr>
      </w:pPr>
      <w:r>
        <w:fldChar w:fldCharType="begin"/>
      </w:r>
      <w:r>
        <w:instrText xml:space="preserve"> HYPERLINK \l "_Toc413261878" </w:instrText>
      </w:r>
      <w:r>
        <w:fldChar w:fldCharType="separate"/>
      </w:r>
      <w:r>
        <w:rPr>
          <w:rStyle w:val="13"/>
          <w:rFonts w:ascii="Times New Roman" w:hAnsi="Times New Roman" w:cs="Times New Roman"/>
          <w:szCs w:val="24"/>
        </w:rPr>
        <w:t>1.1适用范围</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_Toc413261878 \h </w:instrText>
      </w:r>
      <w:r>
        <w:rPr>
          <w:rFonts w:ascii="Times New Roman" w:hAnsi="Times New Roman" w:cs="Times New Roman"/>
          <w:szCs w:val="24"/>
        </w:rPr>
        <w:fldChar w:fldCharType="separate"/>
      </w:r>
      <w:r>
        <w:rPr>
          <w:rFonts w:ascii="Times New Roman" w:hAnsi="Times New Roman" w:cs="Times New Roman"/>
          <w:szCs w:val="24"/>
        </w:rPr>
        <w:t>5</w:t>
      </w:r>
      <w:r>
        <w:rPr>
          <w:rFonts w:ascii="Times New Roman" w:hAnsi="Times New Roman" w:cs="Times New Roman"/>
          <w:szCs w:val="24"/>
        </w:rPr>
        <w:fldChar w:fldCharType="end"/>
      </w:r>
      <w:r>
        <w:rPr>
          <w:rFonts w:ascii="Times New Roman" w:hAnsi="Times New Roman" w:cs="Times New Roman"/>
          <w:szCs w:val="24"/>
        </w:rPr>
        <w:fldChar w:fldCharType="end"/>
      </w:r>
    </w:p>
    <w:p>
      <w:pPr>
        <w:pStyle w:val="10"/>
        <w:tabs>
          <w:tab w:val="right" w:leader="dot" w:pos="8296"/>
        </w:tabs>
        <w:ind w:left="0" w:leftChars="0" w:firstLine="480"/>
        <w:rPr>
          <w:rFonts w:ascii="Times New Roman" w:hAnsi="Times New Roman" w:cs="Times New Roman"/>
          <w:szCs w:val="24"/>
        </w:rPr>
      </w:pPr>
      <w:r>
        <w:fldChar w:fldCharType="begin"/>
      </w:r>
      <w:r>
        <w:instrText xml:space="preserve"> HYPERLINK \l "_Toc413261879" </w:instrText>
      </w:r>
      <w:r>
        <w:fldChar w:fldCharType="separate"/>
      </w:r>
      <w:r>
        <w:rPr>
          <w:rStyle w:val="13"/>
          <w:rFonts w:ascii="Times New Roman" w:hAnsi="Times New Roman" w:cs="Times New Roman"/>
          <w:szCs w:val="24"/>
        </w:rPr>
        <w:t>1.2术语解释</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_Toc413261879 \h </w:instrText>
      </w:r>
      <w:r>
        <w:rPr>
          <w:rFonts w:ascii="Times New Roman" w:hAnsi="Times New Roman" w:cs="Times New Roman"/>
          <w:szCs w:val="24"/>
        </w:rPr>
        <w:fldChar w:fldCharType="separate"/>
      </w:r>
      <w:r>
        <w:rPr>
          <w:rFonts w:ascii="Times New Roman" w:hAnsi="Times New Roman" w:cs="Times New Roman"/>
          <w:szCs w:val="24"/>
        </w:rPr>
        <w:t>5</w:t>
      </w:r>
      <w:r>
        <w:rPr>
          <w:rFonts w:ascii="Times New Roman" w:hAnsi="Times New Roman" w:cs="Times New Roman"/>
          <w:szCs w:val="24"/>
        </w:rPr>
        <w:fldChar w:fldCharType="end"/>
      </w:r>
      <w:r>
        <w:rPr>
          <w:rFonts w:ascii="Times New Roman" w:hAnsi="Times New Roman" w:cs="Times New Roman"/>
          <w:szCs w:val="24"/>
        </w:rPr>
        <w:fldChar w:fldCharType="end"/>
      </w:r>
    </w:p>
    <w:p>
      <w:pPr>
        <w:pStyle w:val="10"/>
        <w:tabs>
          <w:tab w:val="right" w:leader="dot" w:pos="8296"/>
        </w:tabs>
        <w:ind w:left="0" w:leftChars="0" w:firstLine="480"/>
        <w:rPr>
          <w:rFonts w:ascii="Times New Roman" w:hAnsi="Times New Roman" w:cs="Times New Roman"/>
          <w:szCs w:val="24"/>
        </w:rPr>
      </w:pPr>
      <w:r>
        <w:fldChar w:fldCharType="begin"/>
      </w:r>
      <w:r>
        <w:instrText xml:space="preserve"> HYPERLINK \l "_Toc413261880" </w:instrText>
      </w:r>
      <w:r>
        <w:fldChar w:fldCharType="separate"/>
      </w:r>
      <w:r>
        <w:rPr>
          <w:rStyle w:val="13"/>
          <w:rFonts w:ascii="Times New Roman" w:hAnsi="Times New Roman" w:cs="Times New Roman"/>
          <w:szCs w:val="24"/>
        </w:rPr>
        <w:t>1.3 工艺流程</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_Toc413261880 \h </w:instrText>
      </w:r>
      <w:r>
        <w:rPr>
          <w:rFonts w:ascii="Times New Roman" w:hAnsi="Times New Roman" w:cs="Times New Roman"/>
          <w:szCs w:val="24"/>
        </w:rPr>
        <w:fldChar w:fldCharType="separate"/>
      </w:r>
      <w:r>
        <w:rPr>
          <w:rFonts w:ascii="Times New Roman" w:hAnsi="Times New Roman" w:cs="Times New Roman"/>
          <w:szCs w:val="24"/>
        </w:rPr>
        <w:t>5</w:t>
      </w:r>
      <w:r>
        <w:rPr>
          <w:rFonts w:ascii="Times New Roman" w:hAnsi="Times New Roman" w:cs="Times New Roman"/>
          <w:szCs w:val="24"/>
        </w:rPr>
        <w:fldChar w:fldCharType="end"/>
      </w:r>
      <w:r>
        <w:rPr>
          <w:rFonts w:ascii="Times New Roman" w:hAnsi="Times New Roman" w:cs="Times New Roman"/>
          <w:szCs w:val="24"/>
        </w:rPr>
        <w:fldChar w:fldCharType="end"/>
      </w:r>
    </w:p>
    <w:p>
      <w:pPr>
        <w:pStyle w:val="10"/>
        <w:tabs>
          <w:tab w:val="right" w:leader="dot" w:pos="8296"/>
        </w:tabs>
        <w:ind w:left="0" w:leftChars="0" w:firstLine="480"/>
        <w:rPr>
          <w:rFonts w:ascii="Times New Roman" w:hAnsi="Times New Roman" w:cs="Times New Roman"/>
          <w:szCs w:val="24"/>
        </w:rPr>
      </w:pPr>
      <w:r>
        <w:fldChar w:fldCharType="begin"/>
      </w:r>
      <w:r>
        <w:instrText xml:space="preserve"> HYPERLINK \l "_Toc413261881" </w:instrText>
      </w:r>
      <w:r>
        <w:fldChar w:fldCharType="separate"/>
      </w:r>
      <w:r>
        <w:rPr>
          <w:rStyle w:val="13"/>
          <w:rFonts w:ascii="Times New Roman" w:hAnsi="Times New Roman" w:cs="Times New Roman"/>
          <w:szCs w:val="24"/>
        </w:rPr>
        <w:t>1.4机喷抹灰的优点</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_Toc413261881 \h </w:instrText>
      </w:r>
      <w:r>
        <w:rPr>
          <w:rFonts w:ascii="Times New Roman" w:hAnsi="Times New Roman" w:cs="Times New Roman"/>
          <w:szCs w:val="24"/>
        </w:rPr>
        <w:fldChar w:fldCharType="separate"/>
      </w:r>
      <w:r>
        <w:rPr>
          <w:rFonts w:ascii="Times New Roman" w:hAnsi="Times New Roman" w:cs="Times New Roman"/>
          <w:szCs w:val="24"/>
        </w:rPr>
        <w:t>7</w:t>
      </w:r>
      <w:r>
        <w:rPr>
          <w:rFonts w:ascii="Times New Roman" w:hAnsi="Times New Roman" w:cs="Times New Roman"/>
          <w:szCs w:val="24"/>
        </w:rPr>
        <w:fldChar w:fldCharType="end"/>
      </w:r>
      <w:r>
        <w:rPr>
          <w:rFonts w:ascii="Times New Roman" w:hAnsi="Times New Roman" w:cs="Times New Roman"/>
          <w:szCs w:val="24"/>
        </w:rPr>
        <w:fldChar w:fldCharType="end"/>
      </w:r>
    </w:p>
    <w:p>
      <w:pPr>
        <w:pStyle w:val="9"/>
        <w:tabs>
          <w:tab w:val="right" w:leader="dot" w:pos="8296"/>
        </w:tabs>
        <w:ind w:firstLine="480"/>
        <w:rPr>
          <w:rFonts w:ascii="Times New Roman" w:hAnsi="Times New Roman" w:cs="Times New Roman"/>
          <w:szCs w:val="24"/>
        </w:rPr>
      </w:pPr>
      <w:r>
        <w:fldChar w:fldCharType="begin"/>
      </w:r>
      <w:r>
        <w:instrText xml:space="preserve"> HYPERLINK \l "_Toc413261882" </w:instrText>
      </w:r>
      <w:r>
        <w:fldChar w:fldCharType="separate"/>
      </w:r>
      <w:r>
        <w:rPr>
          <w:rStyle w:val="13"/>
          <w:rFonts w:ascii="Times New Roman" w:hAnsi="Times New Roman" w:cs="Times New Roman"/>
          <w:b/>
          <w:szCs w:val="24"/>
        </w:rPr>
        <w:t>2一般抹灰工程基础知识</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_Toc413261882 \h </w:instrText>
      </w:r>
      <w:r>
        <w:rPr>
          <w:rFonts w:ascii="Times New Roman" w:hAnsi="Times New Roman" w:cs="Times New Roman"/>
          <w:szCs w:val="24"/>
        </w:rPr>
        <w:fldChar w:fldCharType="separate"/>
      </w:r>
      <w:r>
        <w:rPr>
          <w:rFonts w:ascii="Times New Roman" w:hAnsi="Times New Roman" w:cs="Times New Roman"/>
          <w:szCs w:val="24"/>
        </w:rPr>
        <w:t>9</w:t>
      </w:r>
      <w:r>
        <w:rPr>
          <w:rFonts w:ascii="Times New Roman" w:hAnsi="Times New Roman" w:cs="Times New Roman"/>
          <w:szCs w:val="24"/>
        </w:rPr>
        <w:fldChar w:fldCharType="end"/>
      </w:r>
      <w:r>
        <w:rPr>
          <w:rFonts w:ascii="Times New Roman" w:hAnsi="Times New Roman" w:cs="Times New Roman"/>
          <w:szCs w:val="24"/>
        </w:rPr>
        <w:fldChar w:fldCharType="end"/>
      </w:r>
    </w:p>
    <w:p>
      <w:pPr>
        <w:pStyle w:val="10"/>
        <w:tabs>
          <w:tab w:val="right" w:leader="dot" w:pos="8296"/>
        </w:tabs>
        <w:ind w:left="0" w:leftChars="0" w:firstLine="480"/>
        <w:rPr>
          <w:rStyle w:val="13"/>
          <w:rFonts w:ascii="Times New Roman" w:hAnsi="Times New Roman" w:cs="Times New Roman"/>
          <w:szCs w:val="24"/>
        </w:rPr>
      </w:pPr>
      <w:r>
        <w:fldChar w:fldCharType="begin"/>
      </w:r>
      <w:r>
        <w:instrText xml:space="preserve"> HYPERLINK \l "_Toc413261883" </w:instrText>
      </w:r>
      <w:r>
        <w:fldChar w:fldCharType="separate"/>
      </w:r>
      <w:r>
        <w:rPr>
          <w:rStyle w:val="13"/>
          <w:rFonts w:ascii="Times New Roman" w:hAnsi="Times New Roman" w:cs="Times New Roman"/>
          <w:szCs w:val="24"/>
        </w:rPr>
        <w:t>2.1抹灰工程的概念</w:t>
      </w:r>
      <w:r>
        <w:rPr>
          <w:rStyle w:val="13"/>
          <w:rFonts w:ascii="Times New Roman" w:hAnsi="Times New Roman" w:cs="Times New Roman"/>
          <w:szCs w:val="24"/>
        </w:rPr>
        <w:tab/>
      </w:r>
      <w:r>
        <w:rPr>
          <w:rStyle w:val="13"/>
          <w:rFonts w:ascii="Times New Roman" w:hAnsi="Times New Roman" w:cs="Times New Roman"/>
          <w:szCs w:val="24"/>
        </w:rPr>
        <w:fldChar w:fldCharType="begin"/>
      </w:r>
      <w:r>
        <w:rPr>
          <w:rStyle w:val="13"/>
          <w:rFonts w:ascii="Times New Roman" w:hAnsi="Times New Roman" w:cs="Times New Roman"/>
          <w:szCs w:val="24"/>
        </w:rPr>
        <w:instrText xml:space="preserve"> PAGEREF _Toc413261883 \h </w:instrText>
      </w:r>
      <w:r>
        <w:rPr>
          <w:rStyle w:val="13"/>
          <w:rFonts w:ascii="Times New Roman" w:hAnsi="Times New Roman" w:cs="Times New Roman"/>
          <w:szCs w:val="24"/>
        </w:rPr>
        <w:fldChar w:fldCharType="separate"/>
      </w:r>
      <w:r>
        <w:rPr>
          <w:rStyle w:val="13"/>
          <w:rFonts w:ascii="Times New Roman" w:hAnsi="Times New Roman" w:cs="Times New Roman"/>
          <w:szCs w:val="24"/>
        </w:rPr>
        <w:t>9</w:t>
      </w:r>
      <w:r>
        <w:rPr>
          <w:rStyle w:val="13"/>
          <w:rFonts w:ascii="Times New Roman" w:hAnsi="Times New Roman" w:cs="Times New Roman"/>
          <w:szCs w:val="24"/>
        </w:rPr>
        <w:fldChar w:fldCharType="end"/>
      </w:r>
      <w:r>
        <w:rPr>
          <w:rStyle w:val="13"/>
          <w:rFonts w:ascii="Times New Roman" w:hAnsi="Times New Roman" w:cs="Times New Roman"/>
          <w:szCs w:val="24"/>
        </w:rPr>
        <w:fldChar w:fldCharType="end"/>
      </w:r>
    </w:p>
    <w:p>
      <w:pPr>
        <w:pStyle w:val="10"/>
        <w:tabs>
          <w:tab w:val="right" w:leader="dot" w:pos="8296"/>
        </w:tabs>
        <w:ind w:left="0" w:leftChars="0" w:firstLine="480"/>
        <w:rPr>
          <w:rStyle w:val="13"/>
          <w:rFonts w:ascii="Times New Roman" w:hAnsi="Times New Roman" w:cs="Times New Roman"/>
          <w:szCs w:val="24"/>
        </w:rPr>
      </w:pPr>
      <w:r>
        <w:fldChar w:fldCharType="begin"/>
      </w:r>
      <w:r>
        <w:instrText xml:space="preserve"> HYPERLINK \l "_Toc413261884" </w:instrText>
      </w:r>
      <w:r>
        <w:fldChar w:fldCharType="separate"/>
      </w:r>
      <w:r>
        <w:rPr>
          <w:rStyle w:val="13"/>
          <w:rFonts w:ascii="Times New Roman" w:hAnsi="Times New Roman" w:cs="Times New Roman"/>
          <w:szCs w:val="24"/>
        </w:rPr>
        <w:t>2.2抹灰工程作用</w:t>
      </w:r>
      <w:r>
        <w:rPr>
          <w:rStyle w:val="13"/>
          <w:rFonts w:ascii="Times New Roman" w:hAnsi="Times New Roman" w:cs="Times New Roman"/>
          <w:szCs w:val="24"/>
        </w:rPr>
        <w:tab/>
      </w:r>
      <w:r>
        <w:rPr>
          <w:rStyle w:val="13"/>
          <w:rFonts w:ascii="Times New Roman" w:hAnsi="Times New Roman" w:cs="Times New Roman"/>
          <w:szCs w:val="24"/>
        </w:rPr>
        <w:fldChar w:fldCharType="begin"/>
      </w:r>
      <w:r>
        <w:rPr>
          <w:rStyle w:val="13"/>
          <w:rFonts w:ascii="Times New Roman" w:hAnsi="Times New Roman" w:cs="Times New Roman"/>
          <w:szCs w:val="24"/>
        </w:rPr>
        <w:instrText xml:space="preserve"> PAGEREF _Toc413261884 \h </w:instrText>
      </w:r>
      <w:r>
        <w:rPr>
          <w:rStyle w:val="13"/>
          <w:rFonts w:ascii="Times New Roman" w:hAnsi="Times New Roman" w:cs="Times New Roman"/>
          <w:szCs w:val="24"/>
        </w:rPr>
        <w:fldChar w:fldCharType="separate"/>
      </w:r>
      <w:r>
        <w:rPr>
          <w:rStyle w:val="13"/>
          <w:rFonts w:ascii="Times New Roman" w:hAnsi="Times New Roman" w:cs="Times New Roman"/>
          <w:szCs w:val="24"/>
        </w:rPr>
        <w:t>9</w:t>
      </w:r>
      <w:r>
        <w:rPr>
          <w:rStyle w:val="13"/>
          <w:rFonts w:ascii="Times New Roman" w:hAnsi="Times New Roman" w:cs="Times New Roman"/>
          <w:szCs w:val="24"/>
        </w:rPr>
        <w:fldChar w:fldCharType="end"/>
      </w:r>
      <w:r>
        <w:rPr>
          <w:rStyle w:val="13"/>
          <w:rFonts w:ascii="Times New Roman" w:hAnsi="Times New Roman" w:cs="Times New Roman"/>
          <w:szCs w:val="24"/>
        </w:rPr>
        <w:fldChar w:fldCharType="end"/>
      </w:r>
    </w:p>
    <w:p>
      <w:pPr>
        <w:pStyle w:val="10"/>
        <w:tabs>
          <w:tab w:val="right" w:leader="dot" w:pos="8296"/>
        </w:tabs>
        <w:ind w:left="0" w:leftChars="0" w:firstLine="480"/>
        <w:rPr>
          <w:rStyle w:val="13"/>
          <w:rFonts w:ascii="Times New Roman" w:hAnsi="Times New Roman" w:cs="Times New Roman"/>
          <w:szCs w:val="24"/>
        </w:rPr>
      </w:pPr>
      <w:r>
        <w:fldChar w:fldCharType="begin"/>
      </w:r>
      <w:r>
        <w:instrText xml:space="preserve"> HYPERLINK \l "_Toc413261885" </w:instrText>
      </w:r>
      <w:r>
        <w:fldChar w:fldCharType="separate"/>
      </w:r>
      <w:r>
        <w:rPr>
          <w:rStyle w:val="13"/>
          <w:rFonts w:ascii="Times New Roman" w:hAnsi="Times New Roman" w:cs="Times New Roman"/>
          <w:szCs w:val="24"/>
        </w:rPr>
        <w:t>2.3抹灰的分类</w:t>
      </w:r>
      <w:r>
        <w:rPr>
          <w:rStyle w:val="13"/>
          <w:rFonts w:ascii="Times New Roman" w:hAnsi="Times New Roman" w:cs="Times New Roman"/>
          <w:szCs w:val="24"/>
        </w:rPr>
        <w:tab/>
      </w:r>
      <w:r>
        <w:rPr>
          <w:rStyle w:val="13"/>
          <w:rFonts w:ascii="Times New Roman" w:hAnsi="Times New Roman" w:cs="Times New Roman"/>
          <w:szCs w:val="24"/>
        </w:rPr>
        <w:fldChar w:fldCharType="begin"/>
      </w:r>
      <w:r>
        <w:rPr>
          <w:rStyle w:val="13"/>
          <w:rFonts w:ascii="Times New Roman" w:hAnsi="Times New Roman" w:cs="Times New Roman"/>
          <w:szCs w:val="24"/>
        </w:rPr>
        <w:instrText xml:space="preserve"> PAGEREF _Toc413261885 \h </w:instrText>
      </w:r>
      <w:r>
        <w:rPr>
          <w:rStyle w:val="13"/>
          <w:rFonts w:ascii="Times New Roman" w:hAnsi="Times New Roman" w:cs="Times New Roman"/>
          <w:szCs w:val="24"/>
        </w:rPr>
        <w:fldChar w:fldCharType="separate"/>
      </w:r>
      <w:r>
        <w:rPr>
          <w:rStyle w:val="13"/>
          <w:rFonts w:ascii="Times New Roman" w:hAnsi="Times New Roman" w:cs="Times New Roman"/>
          <w:szCs w:val="24"/>
        </w:rPr>
        <w:t>9</w:t>
      </w:r>
      <w:r>
        <w:rPr>
          <w:rStyle w:val="13"/>
          <w:rFonts w:ascii="Times New Roman" w:hAnsi="Times New Roman" w:cs="Times New Roman"/>
          <w:szCs w:val="24"/>
        </w:rPr>
        <w:fldChar w:fldCharType="end"/>
      </w:r>
      <w:r>
        <w:rPr>
          <w:rStyle w:val="13"/>
          <w:rFonts w:ascii="Times New Roman" w:hAnsi="Times New Roman" w:cs="Times New Roman"/>
          <w:szCs w:val="24"/>
        </w:rPr>
        <w:fldChar w:fldCharType="end"/>
      </w:r>
    </w:p>
    <w:p>
      <w:pPr>
        <w:pStyle w:val="10"/>
        <w:tabs>
          <w:tab w:val="right" w:leader="dot" w:pos="8296"/>
        </w:tabs>
        <w:ind w:left="0" w:leftChars="0" w:firstLine="480"/>
        <w:rPr>
          <w:rStyle w:val="13"/>
          <w:rFonts w:ascii="Times New Roman" w:hAnsi="Times New Roman" w:cs="Times New Roman"/>
          <w:szCs w:val="24"/>
        </w:rPr>
      </w:pPr>
      <w:r>
        <w:fldChar w:fldCharType="begin"/>
      </w:r>
      <w:r>
        <w:instrText xml:space="preserve"> HYPERLINK \l "_Toc413261886" </w:instrText>
      </w:r>
      <w:r>
        <w:fldChar w:fldCharType="separate"/>
      </w:r>
      <w:r>
        <w:rPr>
          <w:rStyle w:val="13"/>
          <w:rFonts w:ascii="Times New Roman" w:hAnsi="Times New Roman" w:cs="Times New Roman"/>
          <w:szCs w:val="24"/>
        </w:rPr>
        <w:t>2.4抹灰的组成</w:t>
      </w:r>
      <w:r>
        <w:rPr>
          <w:rStyle w:val="13"/>
          <w:rFonts w:ascii="Times New Roman" w:hAnsi="Times New Roman" w:cs="Times New Roman"/>
          <w:szCs w:val="24"/>
        </w:rPr>
        <w:tab/>
      </w:r>
      <w:r>
        <w:rPr>
          <w:rStyle w:val="13"/>
          <w:rFonts w:ascii="Times New Roman" w:hAnsi="Times New Roman" w:cs="Times New Roman"/>
          <w:szCs w:val="24"/>
        </w:rPr>
        <w:fldChar w:fldCharType="begin"/>
      </w:r>
      <w:r>
        <w:rPr>
          <w:rStyle w:val="13"/>
          <w:rFonts w:ascii="Times New Roman" w:hAnsi="Times New Roman" w:cs="Times New Roman"/>
          <w:szCs w:val="24"/>
        </w:rPr>
        <w:instrText xml:space="preserve"> PAGEREF _Toc413261886 \h </w:instrText>
      </w:r>
      <w:r>
        <w:rPr>
          <w:rStyle w:val="13"/>
          <w:rFonts w:ascii="Times New Roman" w:hAnsi="Times New Roman" w:cs="Times New Roman"/>
          <w:szCs w:val="24"/>
        </w:rPr>
        <w:fldChar w:fldCharType="separate"/>
      </w:r>
      <w:r>
        <w:rPr>
          <w:rStyle w:val="13"/>
          <w:rFonts w:ascii="Times New Roman" w:hAnsi="Times New Roman" w:cs="Times New Roman"/>
          <w:szCs w:val="24"/>
        </w:rPr>
        <w:t>9</w:t>
      </w:r>
      <w:r>
        <w:rPr>
          <w:rStyle w:val="13"/>
          <w:rFonts w:ascii="Times New Roman" w:hAnsi="Times New Roman" w:cs="Times New Roman"/>
          <w:szCs w:val="24"/>
        </w:rPr>
        <w:fldChar w:fldCharType="end"/>
      </w:r>
      <w:r>
        <w:rPr>
          <w:rStyle w:val="13"/>
          <w:rFonts w:ascii="Times New Roman" w:hAnsi="Times New Roman" w:cs="Times New Roman"/>
          <w:szCs w:val="24"/>
        </w:rPr>
        <w:fldChar w:fldCharType="end"/>
      </w:r>
    </w:p>
    <w:p>
      <w:pPr>
        <w:pStyle w:val="10"/>
        <w:tabs>
          <w:tab w:val="right" w:leader="dot" w:pos="8296"/>
        </w:tabs>
        <w:ind w:left="0" w:leftChars="0" w:firstLine="480"/>
        <w:rPr>
          <w:rStyle w:val="13"/>
          <w:rFonts w:ascii="Times New Roman" w:hAnsi="Times New Roman" w:cs="Times New Roman"/>
          <w:szCs w:val="24"/>
        </w:rPr>
      </w:pPr>
      <w:r>
        <w:fldChar w:fldCharType="begin"/>
      </w:r>
      <w:r>
        <w:instrText xml:space="preserve"> HYPERLINK \l "_Toc413261887" </w:instrText>
      </w:r>
      <w:r>
        <w:fldChar w:fldCharType="separate"/>
      </w:r>
      <w:r>
        <w:rPr>
          <w:rStyle w:val="13"/>
          <w:rFonts w:ascii="Times New Roman" w:hAnsi="Times New Roman" w:cs="Times New Roman"/>
          <w:szCs w:val="24"/>
        </w:rPr>
        <w:t>2.5抹灰的材料</w:t>
      </w:r>
      <w:r>
        <w:rPr>
          <w:rStyle w:val="13"/>
          <w:rFonts w:ascii="Times New Roman" w:hAnsi="Times New Roman" w:cs="Times New Roman"/>
          <w:szCs w:val="24"/>
        </w:rPr>
        <w:tab/>
      </w:r>
      <w:r>
        <w:rPr>
          <w:rStyle w:val="13"/>
          <w:rFonts w:ascii="Times New Roman" w:hAnsi="Times New Roman" w:cs="Times New Roman"/>
          <w:szCs w:val="24"/>
        </w:rPr>
        <w:fldChar w:fldCharType="begin"/>
      </w:r>
      <w:r>
        <w:rPr>
          <w:rStyle w:val="13"/>
          <w:rFonts w:ascii="Times New Roman" w:hAnsi="Times New Roman" w:cs="Times New Roman"/>
          <w:szCs w:val="24"/>
        </w:rPr>
        <w:instrText xml:space="preserve"> PAGEREF _Toc413261887 \h </w:instrText>
      </w:r>
      <w:r>
        <w:rPr>
          <w:rStyle w:val="13"/>
          <w:rFonts w:ascii="Times New Roman" w:hAnsi="Times New Roman" w:cs="Times New Roman"/>
          <w:szCs w:val="24"/>
        </w:rPr>
        <w:fldChar w:fldCharType="separate"/>
      </w:r>
      <w:r>
        <w:rPr>
          <w:rStyle w:val="13"/>
          <w:rFonts w:ascii="Times New Roman" w:hAnsi="Times New Roman" w:cs="Times New Roman"/>
          <w:szCs w:val="24"/>
        </w:rPr>
        <w:t>10</w:t>
      </w:r>
      <w:r>
        <w:rPr>
          <w:rStyle w:val="13"/>
          <w:rFonts w:ascii="Times New Roman" w:hAnsi="Times New Roman" w:cs="Times New Roman"/>
          <w:szCs w:val="24"/>
        </w:rPr>
        <w:fldChar w:fldCharType="end"/>
      </w:r>
      <w:r>
        <w:rPr>
          <w:rStyle w:val="13"/>
          <w:rFonts w:ascii="Times New Roman" w:hAnsi="Times New Roman" w:cs="Times New Roman"/>
          <w:szCs w:val="24"/>
        </w:rPr>
        <w:fldChar w:fldCharType="end"/>
      </w:r>
    </w:p>
    <w:p>
      <w:pPr>
        <w:pStyle w:val="10"/>
        <w:tabs>
          <w:tab w:val="right" w:leader="dot" w:pos="8296"/>
        </w:tabs>
        <w:ind w:left="0" w:leftChars="0" w:firstLine="480"/>
        <w:rPr>
          <w:rStyle w:val="13"/>
          <w:rFonts w:ascii="Times New Roman" w:hAnsi="Times New Roman" w:cs="Times New Roman"/>
          <w:szCs w:val="24"/>
        </w:rPr>
      </w:pPr>
      <w:r>
        <w:fldChar w:fldCharType="begin"/>
      </w:r>
      <w:r>
        <w:instrText xml:space="preserve"> HYPERLINK \l "_Toc413261888" </w:instrText>
      </w:r>
      <w:r>
        <w:fldChar w:fldCharType="separate"/>
      </w:r>
      <w:r>
        <w:rPr>
          <w:rStyle w:val="13"/>
          <w:rFonts w:ascii="Times New Roman" w:hAnsi="Times New Roman" w:cs="Times New Roman"/>
          <w:szCs w:val="24"/>
        </w:rPr>
        <w:t>2.6抹灰施工工艺</w:t>
      </w:r>
      <w:r>
        <w:rPr>
          <w:rStyle w:val="13"/>
          <w:rFonts w:ascii="Times New Roman" w:hAnsi="Times New Roman" w:cs="Times New Roman"/>
          <w:szCs w:val="24"/>
        </w:rPr>
        <w:tab/>
      </w:r>
      <w:r>
        <w:rPr>
          <w:rStyle w:val="13"/>
          <w:rFonts w:ascii="Times New Roman" w:hAnsi="Times New Roman" w:cs="Times New Roman"/>
          <w:szCs w:val="24"/>
        </w:rPr>
        <w:fldChar w:fldCharType="begin"/>
      </w:r>
      <w:r>
        <w:rPr>
          <w:rStyle w:val="13"/>
          <w:rFonts w:ascii="Times New Roman" w:hAnsi="Times New Roman" w:cs="Times New Roman"/>
          <w:szCs w:val="24"/>
        </w:rPr>
        <w:instrText xml:space="preserve"> PAGEREF _Toc413261888 \h </w:instrText>
      </w:r>
      <w:r>
        <w:rPr>
          <w:rStyle w:val="13"/>
          <w:rFonts w:ascii="Times New Roman" w:hAnsi="Times New Roman" w:cs="Times New Roman"/>
          <w:szCs w:val="24"/>
        </w:rPr>
        <w:fldChar w:fldCharType="separate"/>
      </w:r>
      <w:r>
        <w:rPr>
          <w:rStyle w:val="13"/>
          <w:rFonts w:ascii="Times New Roman" w:hAnsi="Times New Roman" w:cs="Times New Roman"/>
          <w:szCs w:val="24"/>
        </w:rPr>
        <w:t>10</w:t>
      </w:r>
      <w:r>
        <w:rPr>
          <w:rStyle w:val="13"/>
          <w:rFonts w:ascii="Times New Roman" w:hAnsi="Times New Roman" w:cs="Times New Roman"/>
          <w:szCs w:val="24"/>
        </w:rPr>
        <w:fldChar w:fldCharType="end"/>
      </w:r>
      <w:r>
        <w:rPr>
          <w:rStyle w:val="13"/>
          <w:rFonts w:ascii="Times New Roman" w:hAnsi="Times New Roman" w:cs="Times New Roman"/>
          <w:szCs w:val="24"/>
        </w:rPr>
        <w:fldChar w:fldCharType="end"/>
      </w:r>
    </w:p>
    <w:p>
      <w:pPr>
        <w:pStyle w:val="10"/>
        <w:tabs>
          <w:tab w:val="right" w:leader="dot" w:pos="8296"/>
        </w:tabs>
        <w:ind w:left="0" w:leftChars="0" w:firstLine="480"/>
        <w:rPr>
          <w:rStyle w:val="13"/>
          <w:rFonts w:ascii="Times New Roman" w:hAnsi="Times New Roman" w:cs="Times New Roman"/>
          <w:szCs w:val="24"/>
        </w:rPr>
      </w:pPr>
      <w:r>
        <w:fldChar w:fldCharType="begin"/>
      </w:r>
      <w:r>
        <w:instrText xml:space="preserve"> HYPERLINK \l "_Toc413261889" </w:instrText>
      </w:r>
      <w:r>
        <w:fldChar w:fldCharType="separate"/>
      </w:r>
      <w:r>
        <w:rPr>
          <w:rStyle w:val="13"/>
          <w:rFonts w:ascii="Times New Roman" w:hAnsi="Times New Roman" w:cs="Times New Roman"/>
          <w:szCs w:val="24"/>
        </w:rPr>
        <w:t>2.7抹灰质量问题与预防措施</w:t>
      </w:r>
      <w:r>
        <w:rPr>
          <w:rStyle w:val="13"/>
          <w:rFonts w:ascii="Times New Roman" w:hAnsi="Times New Roman" w:cs="Times New Roman"/>
          <w:szCs w:val="24"/>
        </w:rPr>
        <w:tab/>
      </w:r>
      <w:r>
        <w:rPr>
          <w:rStyle w:val="13"/>
          <w:rFonts w:ascii="Times New Roman" w:hAnsi="Times New Roman" w:cs="Times New Roman"/>
          <w:szCs w:val="24"/>
        </w:rPr>
        <w:fldChar w:fldCharType="begin"/>
      </w:r>
      <w:r>
        <w:rPr>
          <w:rStyle w:val="13"/>
          <w:rFonts w:ascii="Times New Roman" w:hAnsi="Times New Roman" w:cs="Times New Roman"/>
          <w:szCs w:val="24"/>
        </w:rPr>
        <w:instrText xml:space="preserve"> PAGEREF _Toc413261889 \h </w:instrText>
      </w:r>
      <w:r>
        <w:rPr>
          <w:rStyle w:val="13"/>
          <w:rFonts w:ascii="Times New Roman" w:hAnsi="Times New Roman" w:cs="Times New Roman"/>
          <w:szCs w:val="24"/>
        </w:rPr>
        <w:fldChar w:fldCharType="separate"/>
      </w:r>
      <w:r>
        <w:rPr>
          <w:rStyle w:val="13"/>
          <w:rFonts w:ascii="Times New Roman" w:hAnsi="Times New Roman" w:cs="Times New Roman"/>
          <w:szCs w:val="24"/>
        </w:rPr>
        <w:t>12</w:t>
      </w:r>
      <w:r>
        <w:rPr>
          <w:rStyle w:val="13"/>
          <w:rFonts w:ascii="Times New Roman" w:hAnsi="Times New Roman" w:cs="Times New Roman"/>
          <w:szCs w:val="24"/>
        </w:rPr>
        <w:fldChar w:fldCharType="end"/>
      </w:r>
      <w:r>
        <w:rPr>
          <w:rStyle w:val="13"/>
          <w:rFonts w:ascii="Times New Roman" w:hAnsi="Times New Roman" w:cs="Times New Roman"/>
          <w:szCs w:val="24"/>
        </w:rPr>
        <w:fldChar w:fldCharType="end"/>
      </w:r>
    </w:p>
    <w:p>
      <w:pPr>
        <w:pStyle w:val="10"/>
        <w:tabs>
          <w:tab w:val="right" w:leader="dot" w:pos="8296"/>
        </w:tabs>
        <w:ind w:left="0" w:leftChars="0" w:firstLine="480"/>
        <w:rPr>
          <w:rStyle w:val="13"/>
          <w:rFonts w:ascii="Times New Roman" w:hAnsi="Times New Roman" w:cs="Times New Roman"/>
          <w:szCs w:val="24"/>
        </w:rPr>
      </w:pPr>
      <w:r>
        <w:fldChar w:fldCharType="begin"/>
      </w:r>
      <w:r>
        <w:instrText xml:space="preserve"> HYPERLINK \l "_Toc413261890" </w:instrText>
      </w:r>
      <w:r>
        <w:fldChar w:fldCharType="separate"/>
      </w:r>
      <w:r>
        <w:rPr>
          <w:rStyle w:val="13"/>
          <w:rFonts w:ascii="Times New Roman" w:hAnsi="Times New Roman" w:cs="Times New Roman"/>
          <w:szCs w:val="24"/>
        </w:rPr>
        <w:t>2.8抹灰工程质量验收</w:t>
      </w:r>
      <w:r>
        <w:rPr>
          <w:rStyle w:val="13"/>
          <w:rFonts w:ascii="Times New Roman" w:hAnsi="Times New Roman" w:cs="Times New Roman"/>
          <w:szCs w:val="24"/>
        </w:rPr>
        <w:tab/>
      </w:r>
      <w:r>
        <w:rPr>
          <w:rStyle w:val="13"/>
          <w:rFonts w:ascii="Times New Roman" w:hAnsi="Times New Roman" w:cs="Times New Roman"/>
          <w:szCs w:val="24"/>
        </w:rPr>
        <w:fldChar w:fldCharType="begin"/>
      </w:r>
      <w:r>
        <w:rPr>
          <w:rStyle w:val="13"/>
          <w:rFonts w:ascii="Times New Roman" w:hAnsi="Times New Roman" w:cs="Times New Roman"/>
          <w:szCs w:val="24"/>
        </w:rPr>
        <w:instrText xml:space="preserve"> PAGEREF _Toc413261890 \h </w:instrText>
      </w:r>
      <w:r>
        <w:rPr>
          <w:rStyle w:val="13"/>
          <w:rFonts w:ascii="Times New Roman" w:hAnsi="Times New Roman" w:cs="Times New Roman"/>
          <w:szCs w:val="24"/>
        </w:rPr>
        <w:fldChar w:fldCharType="separate"/>
      </w:r>
      <w:r>
        <w:rPr>
          <w:rStyle w:val="13"/>
          <w:rFonts w:ascii="Times New Roman" w:hAnsi="Times New Roman" w:cs="Times New Roman"/>
          <w:szCs w:val="24"/>
        </w:rPr>
        <w:t>13</w:t>
      </w:r>
      <w:r>
        <w:rPr>
          <w:rStyle w:val="13"/>
          <w:rFonts w:ascii="Times New Roman" w:hAnsi="Times New Roman" w:cs="Times New Roman"/>
          <w:szCs w:val="24"/>
        </w:rPr>
        <w:fldChar w:fldCharType="end"/>
      </w:r>
      <w:r>
        <w:rPr>
          <w:rStyle w:val="13"/>
          <w:rFonts w:ascii="Times New Roman" w:hAnsi="Times New Roman" w:cs="Times New Roman"/>
          <w:szCs w:val="24"/>
        </w:rPr>
        <w:fldChar w:fldCharType="end"/>
      </w:r>
    </w:p>
    <w:p>
      <w:pPr>
        <w:pStyle w:val="9"/>
        <w:tabs>
          <w:tab w:val="right" w:leader="dot" w:pos="8296"/>
        </w:tabs>
        <w:ind w:firstLine="480"/>
        <w:rPr>
          <w:rFonts w:ascii="Times New Roman" w:hAnsi="Times New Roman" w:cs="Times New Roman"/>
          <w:szCs w:val="24"/>
        </w:rPr>
      </w:pPr>
      <w:r>
        <w:fldChar w:fldCharType="begin"/>
      </w:r>
      <w:r>
        <w:instrText xml:space="preserve"> HYPERLINK \l "_Toc413261891" </w:instrText>
      </w:r>
      <w:r>
        <w:fldChar w:fldCharType="separate"/>
      </w:r>
      <w:r>
        <w:rPr>
          <w:rStyle w:val="13"/>
          <w:rFonts w:ascii="Times New Roman" w:hAnsi="Times New Roman" w:cs="Times New Roman"/>
          <w:b/>
          <w:szCs w:val="24"/>
        </w:rPr>
        <w:t>3机喷抹灰施工组织设计</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_Toc413261891 \h </w:instrText>
      </w:r>
      <w:r>
        <w:rPr>
          <w:rFonts w:ascii="Times New Roman" w:hAnsi="Times New Roman" w:cs="Times New Roman"/>
          <w:szCs w:val="24"/>
        </w:rPr>
        <w:fldChar w:fldCharType="separate"/>
      </w:r>
      <w:r>
        <w:rPr>
          <w:rFonts w:ascii="Times New Roman" w:hAnsi="Times New Roman" w:cs="Times New Roman"/>
          <w:szCs w:val="24"/>
        </w:rPr>
        <w:t>14</w:t>
      </w:r>
      <w:r>
        <w:rPr>
          <w:rFonts w:ascii="Times New Roman" w:hAnsi="Times New Roman" w:cs="Times New Roman"/>
          <w:szCs w:val="24"/>
        </w:rPr>
        <w:fldChar w:fldCharType="end"/>
      </w:r>
      <w:r>
        <w:rPr>
          <w:rFonts w:ascii="Times New Roman" w:hAnsi="Times New Roman" w:cs="Times New Roman"/>
          <w:szCs w:val="24"/>
        </w:rPr>
        <w:fldChar w:fldCharType="end"/>
      </w:r>
    </w:p>
    <w:p>
      <w:pPr>
        <w:pStyle w:val="10"/>
        <w:tabs>
          <w:tab w:val="right" w:leader="dot" w:pos="8296"/>
        </w:tabs>
        <w:ind w:left="0" w:leftChars="0" w:firstLine="480"/>
        <w:rPr>
          <w:rStyle w:val="13"/>
          <w:rFonts w:ascii="Times New Roman" w:hAnsi="Times New Roman" w:cs="Times New Roman"/>
          <w:szCs w:val="24"/>
        </w:rPr>
      </w:pPr>
      <w:r>
        <w:fldChar w:fldCharType="begin"/>
      </w:r>
      <w:r>
        <w:instrText xml:space="preserve"> HYPERLINK \l "_Toc413261892" </w:instrText>
      </w:r>
      <w:r>
        <w:fldChar w:fldCharType="separate"/>
      </w:r>
      <w:r>
        <w:rPr>
          <w:rStyle w:val="13"/>
          <w:rFonts w:ascii="Times New Roman" w:hAnsi="Times New Roman" w:cs="Times New Roman"/>
          <w:szCs w:val="24"/>
        </w:rPr>
        <w:t>3.1工程概况分析</w:t>
      </w:r>
      <w:r>
        <w:rPr>
          <w:rStyle w:val="13"/>
          <w:rFonts w:ascii="Times New Roman" w:hAnsi="Times New Roman" w:cs="Times New Roman"/>
          <w:szCs w:val="24"/>
        </w:rPr>
        <w:tab/>
      </w:r>
      <w:r>
        <w:rPr>
          <w:rStyle w:val="13"/>
          <w:rFonts w:ascii="Times New Roman" w:hAnsi="Times New Roman" w:cs="Times New Roman"/>
          <w:szCs w:val="24"/>
        </w:rPr>
        <w:fldChar w:fldCharType="begin"/>
      </w:r>
      <w:r>
        <w:rPr>
          <w:rStyle w:val="13"/>
          <w:rFonts w:ascii="Times New Roman" w:hAnsi="Times New Roman" w:cs="Times New Roman"/>
          <w:szCs w:val="24"/>
        </w:rPr>
        <w:instrText xml:space="preserve"> PAGEREF _Toc413261892 \h </w:instrText>
      </w:r>
      <w:r>
        <w:rPr>
          <w:rStyle w:val="13"/>
          <w:rFonts w:ascii="Times New Roman" w:hAnsi="Times New Roman" w:cs="Times New Roman"/>
          <w:szCs w:val="24"/>
        </w:rPr>
        <w:fldChar w:fldCharType="separate"/>
      </w:r>
      <w:r>
        <w:rPr>
          <w:rStyle w:val="13"/>
          <w:rFonts w:ascii="Times New Roman" w:hAnsi="Times New Roman" w:cs="Times New Roman"/>
          <w:szCs w:val="24"/>
        </w:rPr>
        <w:t>14</w:t>
      </w:r>
      <w:r>
        <w:rPr>
          <w:rStyle w:val="13"/>
          <w:rFonts w:ascii="Times New Roman" w:hAnsi="Times New Roman" w:cs="Times New Roman"/>
          <w:szCs w:val="24"/>
        </w:rPr>
        <w:fldChar w:fldCharType="end"/>
      </w:r>
      <w:r>
        <w:rPr>
          <w:rStyle w:val="13"/>
          <w:rFonts w:ascii="Times New Roman" w:hAnsi="Times New Roman" w:cs="Times New Roman"/>
          <w:szCs w:val="24"/>
        </w:rPr>
        <w:fldChar w:fldCharType="end"/>
      </w:r>
    </w:p>
    <w:p>
      <w:pPr>
        <w:pStyle w:val="10"/>
        <w:tabs>
          <w:tab w:val="right" w:leader="dot" w:pos="8296"/>
        </w:tabs>
        <w:ind w:left="0" w:leftChars="0" w:firstLine="480"/>
        <w:rPr>
          <w:rStyle w:val="13"/>
          <w:rFonts w:ascii="Times New Roman" w:hAnsi="Times New Roman" w:cs="Times New Roman"/>
          <w:szCs w:val="24"/>
        </w:rPr>
      </w:pPr>
      <w:r>
        <w:fldChar w:fldCharType="begin"/>
      </w:r>
      <w:r>
        <w:instrText xml:space="preserve"> HYPERLINK \l "_Toc413261893" </w:instrText>
      </w:r>
      <w:r>
        <w:fldChar w:fldCharType="separate"/>
      </w:r>
      <w:r>
        <w:rPr>
          <w:rStyle w:val="13"/>
          <w:rFonts w:ascii="Times New Roman" w:hAnsi="Times New Roman" w:cs="Times New Roman"/>
          <w:szCs w:val="24"/>
        </w:rPr>
        <w:t>3.2工程进度计划</w:t>
      </w:r>
      <w:r>
        <w:rPr>
          <w:rStyle w:val="13"/>
          <w:rFonts w:ascii="Times New Roman" w:hAnsi="Times New Roman" w:cs="Times New Roman"/>
          <w:szCs w:val="24"/>
        </w:rPr>
        <w:tab/>
      </w:r>
      <w:r>
        <w:rPr>
          <w:rStyle w:val="13"/>
          <w:rFonts w:ascii="Times New Roman" w:hAnsi="Times New Roman" w:cs="Times New Roman"/>
          <w:szCs w:val="24"/>
        </w:rPr>
        <w:fldChar w:fldCharType="begin"/>
      </w:r>
      <w:r>
        <w:rPr>
          <w:rStyle w:val="13"/>
          <w:rFonts w:ascii="Times New Roman" w:hAnsi="Times New Roman" w:cs="Times New Roman"/>
          <w:szCs w:val="24"/>
        </w:rPr>
        <w:instrText xml:space="preserve"> PAGEREF _Toc413261893 \h </w:instrText>
      </w:r>
      <w:r>
        <w:rPr>
          <w:rStyle w:val="13"/>
          <w:rFonts w:ascii="Times New Roman" w:hAnsi="Times New Roman" w:cs="Times New Roman"/>
          <w:szCs w:val="24"/>
        </w:rPr>
        <w:fldChar w:fldCharType="separate"/>
      </w:r>
      <w:r>
        <w:rPr>
          <w:rStyle w:val="13"/>
          <w:rFonts w:ascii="Times New Roman" w:hAnsi="Times New Roman" w:cs="Times New Roman"/>
          <w:szCs w:val="24"/>
        </w:rPr>
        <w:t>14</w:t>
      </w:r>
      <w:r>
        <w:rPr>
          <w:rStyle w:val="13"/>
          <w:rFonts w:ascii="Times New Roman" w:hAnsi="Times New Roman" w:cs="Times New Roman"/>
          <w:szCs w:val="24"/>
        </w:rPr>
        <w:fldChar w:fldCharType="end"/>
      </w:r>
      <w:r>
        <w:rPr>
          <w:rStyle w:val="13"/>
          <w:rFonts w:ascii="Times New Roman" w:hAnsi="Times New Roman" w:cs="Times New Roman"/>
          <w:szCs w:val="24"/>
        </w:rPr>
        <w:fldChar w:fldCharType="end"/>
      </w:r>
    </w:p>
    <w:p>
      <w:pPr>
        <w:pStyle w:val="10"/>
        <w:tabs>
          <w:tab w:val="right" w:leader="dot" w:pos="8296"/>
        </w:tabs>
        <w:ind w:left="0" w:leftChars="0" w:firstLine="480"/>
        <w:rPr>
          <w:rStyle w:val="13"/>
          <w:rFonts w:ascii="Times New Roman" w:hAnsi="Times New Roman" w:cs="Times New Roman"/>
          <w:szCs w:val="24"/>
        </w:rPr>
      </w:pPr>
      <w:r>
        <w:fldChar w:fldCharType="begin"/>
      </w:r>
      <w:r>
        <w:instrText xml:space="preserve"> HYPERLINK \l "_Toc413261894" </w:instrText>
      </w:r>
      <w:r>
        <w:fldChar w:fldCharType="separate"/>
      </w:r>
      <w:r>
        <w:rPr>
          <w:rStyle w:val="13"/>
          <w:rFonts w:ascii="Times New Roman" w:hAnsi="Times New Roman" w:cs="Times New Roman"/>
          <w:szCs w:val="24"/>
        </w:rPr>
        <w:t>3.3工程质量标准</w:t>
      </w:r>
      <w:r>
        <w:rPr>
          <w:rStyle w:val="13"/>
          <w:rFonts w:ascii="Times New Roman" w:hAnsi="Times New Roman" w:cs="Times New Roman"/>
          <w:szCs w:val="24"/>
        </w:rPr>
        <w:tab/>
      </w:r>
      <w:r>
        <w:rPr>
          <w:rStyle w:val="13"/>
          <w:rFonts w:ascii="Times New Roman" w:hAnsi="Times New Roman" w:cs="Times New Roman"/>
          <w:szCs w:val="24"/>
        </w:rPr>
        <w:fldChar w:fldCharType="begin"/>
      </w:r>
      <w:r>
        <w:rPr>
          <w:rStyle w:val="13"/>
          <w:rFonts w:ascii="Times New Roman" w:hAnsi="Times New Roman" w:cs="Times New Roman"/>
          <w:szCs w:val="24"/>
        </w:rPr>
        <w:instrText xml:space="preserve"> PAGEREF _Toc413261894 \h </w:instrText>
      </w:r>
      <w:r>
        <w:rPr>
          <w:rStyle w:val="13"/>
          <w:rFonts w:ascii="Times New Roman" w:hAnsi="Times New Roman" w:cs="Times New Roman"/>
          <w:szCs w:val="24"/>
        </w:rPr>
        <w:fldChar w:fldCharType="separate"/>
      </w:r>
      <w:r>
        <w:rPr>
          <w:rStyle w:val="13"/>
          <w:rFonts w:ascii="Times New Roman" w:hAnsi="Times New Roman" w:cs="Times New Roman"/>
          <w:szCs w:val="24"/>
        </w:rPr>
        <w:t>14</w:t>
      </w:r>
      <w:r>
        <w:rPr>
          <w:rStyle w:val="13"/>
          <w:rFonts w:ascii="Times New Roman" w:hAnsi="Times New Roman" w:cs="Times New Roman"/>
          <w:szCs w:val="24"/>
        </w:rPr>
        <w:fldChar w:fldCharType="end"/>
      </w:r>
      <w:r>
        <w:rPr>
          <w:rStyle w:val="13"/>
          <w:rFonts w:ascii="Times New Roman" w:hAnsi="Times New Roman" w:cs="Times New Roman"/>
          <w:szCs w:val="24"/>
        </w:rPr>
        <w:fldChar w:fldCharType="end"/>
      </w:r>
    </w:p>
    <w:p>
      <w:pPr>
        <w:pStyle w:val="10"/>
        <w:tabs>
          <w:tab w:val="right" w:leader="dot" w:pos="8296"/>
        </w:tabs>
        <w:ind w:left="0" w:leftChars="0" w:firstLine="480"/>
        <w:rPr>
          <w:rStyle w:val="13"/>
          <w:rFonts w:ascii="Times New Roman" w:hAnsi="Times New Roman" w:cs="Times New Roman"/>
          <w:szCs w:val="24"/>
        </w:rPr>
      </w:pPr>
      <w:r>
        <w:fldChar w:fldCharType="begin"/>
      </w:r>
      <w:r>
        <w:instrText xml:space="preserve"> HYPERLINK \l "_Toc413261895" </w:instrText>
      </w:r>
      <w:r>
        <w:fldChar w:fldCharType="separate"/>
      </w:r>
      <w:r>
        <w:rPr>
          <w:rStyle w:val="13"/>
          <w:rFonts w:ascii="Times New Roman" w:hAnsi="Times New Roman" w:cs="Times New Roman"/>
          <w:szCs w:val="24"/>
        </w:rPr>
        <w:t>3.4施工顺序</w:t>
      </w:r>
      <w:r>
        <w:rPr>
          <w:rStyle w:val="13"/>
          <w:rFonts w:ascii="Times New Roman" w:hAnsi="Times New Roman" w:cs="Times New Roman"/>
          <w:szCs w:val="24"/>
        </w:rPr>
        <w:tab/>
      </w:r>
      <w:r>
        <w:rPr>
          <w:rStyle w:val="13"/>
          <w:rFonts w:ascii="Times New Roman" w:hAnsi="Times New Roman" w:cs="Times New Roman"/>
          <w:szCs w:val="24"/>
        </w:rPr>
        <w:fldChar w:fldCharType="begin"/>
      </w:r>
      <w:r>
        <w:rPr>
          <w:rStyle w:val="13"/>
          <w:rFonts w:ascii="Times New Roman" w:hAnsi="Times New Roman" w:cs="Times New Roman"/>
          <w:szCs w:val="24"/>
        </w:rPr>
        <w:instrText xml:space="preserve"> PAGEREF _Toc413261895 \h </w:instrText>
      </w:r>
      <w:r>
        <w:rPr>
          <w:rStyle w:val="13"/>
          <w:rFonts w:ascii="Times New Roman" w:hAnsi="Times New Roman" w:cs="Times New Roman"/>
          <w:szCs w:val="24"/>
        </w:rPr>
        <w:fldChar w:fldCharType="separate"/>
      </w:r>
      <w:r>
        <w:rPr>
          <w:rStyle w:val="13"/>
          <w:rFonts w:ascii="Times New Roman" w:hAnsi="Times New Roman" w:cs="Times New Roman"/>
          <w:szCs w:val="24"/>
        </w:rPr>
        <w:t>14</w:t>
      </w:r>
      <w:r>
        <w:rPr>
          <w:rStyle w:val="13"/>
          <w:rFonts w:ascii="Times New Roman" w:hAnsi="Times New Roman" w:cs="Times New Roman"/>
          <w:szCs w:val="24"/>
        </w:rPr>
        <w:fldChar w:fldCharType="end"/>
      </w:r>
      <w:r>
        <w:rPr>
          <w:rStyle w:val="13"/>
          <w:rFonts w:ascii="Times New Roman" w:hAnsi="Times New Roman" w:cs="Times New Roman"/>
          <w:szCs w:val="24"/>
        </w:rPr>
        <w:fldChar w:fldCharType="end"/>
      </w:r>
    </w:p>
    <w:p>
      <w:pPr>
        <w:pStyle w:val="10"/>
        <w:tabs>
          <w:tab w:val="right" w:leader="dot" w:pos="8296"/>
        </w:tabs>
        <w:ind w:left="0" w:leftChars="0" w:firstLine="480"/>
        <w:rPr>
          <w:rStyle w:val="13"/>
          <w:rFonts w:ascii="Times New Roman" w:hAnsi="Times New Roman" w:cs="Times New Roman"/>
          <w:szCs w:val="24"/>
        </w:rPr>
      </w:pPr>
      <w:r>
        <w:fldChar w:fldCharType="begin"/>
      </w:r>
      <w:r>
        <w:instrText xml:space="preserve"> HYPERLINK \l "_Toc413261896" </w:instrText>
      </w:r>
      <w:r>
        <w:fldChar w:fldCharType="separate"/>
      </w:r>
      <w:r>
        <w:rPr>
          <w:rStyle w:val="13"/>
          <w:rFonts w:ascii="Times New Roman" w:hAnsi="Times New Roman" w:cs="Times New Roman"/>
          <w:szCs w:val="24"/>
        </w:rPr>
        <w:t>3.5砂浆制备方案</w:t>
      </w:r>
      <w:r>
        <w:rPr>
          <w:rStyle w:val="13"/>
          <w:rFonts w:ascii="Times New Roman" w:hAnsi="Times New Roman" w:cs="Times New Roman"/>
          <w:szCs w:val="24"/>
        </w:rPr>
        <w:tab/>
      </w:r>
      <w:r>
        <w:rPr>
          <w:rStyle w:val="13"/>
          <w:rFonts w:ascii="Times New Roman" w:hAnsi="Times New Roman" w:cs="Times New Roman"/>
          <w:szCs w:val="24"/>
        </w:rPr>
        <w:fldChar w:fldCharType="begin"/>
      </w:r>
      <w:r>
        <w:rPr>
          <w:rStyle w:val="13"/>
          <w:rFonts w:ascii="Times New Roman" w:hAnsi="Times New Roman" w:cs="Times New Roman"/>
          <w:szCs w:val="24"/>
        </w:rPr>
        <w:instrText xml:space="preserve"> PAGEREF _Toc413261896 \h </w:instrText>
      </w:r>
      <w:r>
        <w:rPr>
          <w:rStyle w:val="13"/>
          <w:rFonts w:ascii="Times New Roman" w:hAnsi="Times New Roman" w:cs="Times New Roman"/>
          <w:szCs w:val="24"/>
        </w:rPr>
        <w:fldChar w:fldCharType="separate"/>
      </w:r>
      <w:r>
        <w:rPr>
          <w:rStyle w:val="13"/>
          <w:rFonts w:ascii="Times New Roman" w:hAnsi="Times New Roman" w:cs="Times New Roman"/>
          <w:szCs w:val="24"/>
        </w:rPr>
        <w:t>14</w:t>
      </w:r>
      <w:r>
        <w:rPr>
          <w:rStyle w:val="13"/>
          <w:rFonts w:ascii="Times New Roman" w:hAnsi="Times New Roman" w:cs="Times New Roman"/>
          <w:szCs w:val="24"/>
        </w:rPr>
        <w:fldChar w:fldCharType="end"/>
      </w:r>
      <w:r>
        <w:rPr>
          <w:rStyle w:val="13"/>
          <w:rFonts w:ascii="Times New Roman" w:hAnsi="Times New Roman" w:cs="Times New Roman"/>
          <w:szCs w:val="24"/>
        </w:rPr>
        <w:fldChar w:fldCharType="end"/>
      </w:r>
    </w:p>
    <w:p>
      <w:pPr>
        <w:pStyle w:val="10"/>
        <w:tabs>
          <w:tab w:val="right" w:leader="dot" w:pos="8296"/>
        </w:tabs>
        <w:ind w:left="0" w:leftChars="0" w:firstLine="480"/>
        <w:rPr>
          <w:rStyle w:val="13"/>
          <w:rFonts w:ascii="Times New Roman" w:hAnsi="Times New Roman" w:cs="Times New Roman"/>
          <w:szCs w:val="24"/>
        </w:rPr>
      </w:pPr>
      <w:r>
        <w:fldChar w:fldCharType="begin"/>
      </w:r>
      <w:r>
        <w:instrText xml:space="preserve"> HYPERLINK \l "_Toc413261897" </w:instrText>
      </w:r>
      <w:r>
        <w:fldChar w:fldCharType="separate"/>
      </w:r>
      <w:r>
        <w:rPr>
          <w:rStyle w:val="13"/>
          <w:rFonts w:ascii="Times New Roman" w:hAnsi="Times New Roman" w:cs="Times New Roman"/>
          <w:szCs w:val="24"/>
        </w:rPr>
        <w:t>3.6机械设备配置</w:t>
      </w:r>
      <w:r>
        <w:rPr>
          <w:rStyle w:val="13"/>
          <w:rFonts w:ascii="Times New Roman" w:hAnsi="Times New Roman" w:cs="Times New Roman"/>
          <w:szCs w:val="24"/>
        </w:rPr>
        <w:tab/>
      </w:r>
      <w:r>
        <w:rPr>
          <w:rStyle w:val="13"/>
          <w:rFonts w:ascii="Times New Roman" w:hAnsi="Times New Roman" w:cs="Times New Roman"/>
          <w:szCs w:val="24"/>
        </w:rPr>
        <w:fldChar w:fldCharType="begin"/>
      </w:r>
      <w:r>
        <w:rPr>
          <w:rStyle w:val="13"/>
          <w:rFonts w:ascii="Times New Roman" w:hAnsi="Times New Roman" w:cs="Times New Roman"/>
          <w:szCs w:val="24"/>
        </w:rPr>
        <w:instrText xml:space="preserve"> PAGEREF _Toc413261897 \h </w:instrText>
      </w:r>
      <w:r>
        <w:rPr>
          <w:rStyle w:val="13"/>
          <w:rFonts w:ascii="Times New Roman" w:hAnsi="Times New Roman" w:cs="Times New Roman"/>
          <w:szCs w:val="24"/>
        </w:rPr>
        <w:fldChar w:fldCharType="separate"/>
      </w:r>
      <w:r>
        <w:rPr>
          <w:rStyle w:val="13"/>
          <w:rFonts w:ascii="Times New Roman" w:hAnsi="Times New Roman" w:cs="Times New Roman"/>
          <w:szCs w:val="24"/>
        </w:rPr>
        <w:t>14</w:t>
      </w:r>
      <w:r>
        <w:rPr>
          <w:rStyle w:val="13"/>
          <w:rFonts w:ascii="Times New Roman" w:hAnsi="Times New Roman" w:cs="Times New Roman"/>
          <w:szCs w:val="24"/>
        </w:rPr>
        <w:fldChar w:fldCharType="end"/>
      </w:r>
      <w:r>
        <w:rPr>
          <w:rStyle w:val="13"/>
          <w:rFonts w:ascii="Times New Roman" w:hAnsi="Times New Roman" w:cs="Times New Roman"/>
          <w:szCs w:val="24"/>
        </w:rPr>
        <w:fldChar w:fldCharType="end"/>
      </w:r>
    </w:p>
    <w:p>
      <w:pPr>
        <w:pStyle w:val="10"/>
        <w:tabs>
          <w:tab w:val="right" w:leader="dot" w:pos="8296"/>
        </w:tabs>
        <w:ind w:left="0" w:leftChars="0" w:firstLine="480"/>
        <w:rPr>
          <w:rStyle w:val="13"/>
          <w:rFonts w:ascii="Times New Roman" w:hAnsi="Times New Roman" w:cs="Times New Roman"/>
          <w:szCs w:val="24"/>
        </w:rPr>
      </w:pPr>
      <w:r>
        <w:fldChar w:fldCharType="begin"/>
      </w:r>
      <w:r>
        <w:instrText xml:space="preserve"> HYPERLINK \l "_Toc413261898" </w:instrText>
      </w:r>
      <w:r>
        <w:fldChar w:fldCharType="separate"/>
      </w:r>
      <w:r>
        <w:rPr>
          <w:rStyle w:val="13"/>
          <w:rFonts w:ascii="Times New Roman" w:hAnsi="Times New Roman" w:cs="Times New Roman"/>
          <w:szCs w:val="24"/>
        </w:rPr>
        <w:t>3.7人员组织机构安排</w:t>
      </w:r>
      <w:r>
        <w:rPr>
          <w:rStyle w:val="13"/>
          <w:rFonts w:ascii="Times New Roman" w:hAnsi="Times New Roman" w:cs="Times New Roman"/>
          <w:szCs w:val="24"/>
        </w:rPr>
        <w:tab/>
      </w:r>
      <w:r>
        <w:rPr>
          <w:rStyle w:val="13"/>
          <w:rFonts w:ascii="Times New Roman" w:hAnsi="Times New Roman" w:cs="Times New Roman"/>
          <w:szCs w:val="24"/>
        </w:rPr>
        <w:fldChar w:fldCharType="begin"/>
      </w:r>
      <w:r>
        <w:rPr>
          <w:rStyle w:val="13"/>
          <w:rFonts w:ascii="Times New Roman" w:hAnsi="Times New Roman" w:cs="Times New Roman"/>
          <w:szCs w:val="24"/>
        </w:rPr>
        <w:instrText xml:space="preserve"> PAGEREF _Toc413261898 \h </w:instrText>
      </w:r>
      <w:r>
        <w:rPr>
          <w:rStyle w:val="13"/>
          <w:rFonts w:ascii="Times New Roman" w:hAnsi="Times New Roman" w:cs="Times New Roman"/>
          <w:szCs w:val="24"/>
        </w:rPr>
        <w:fldChar w:fldCharType="separate"/>
      </w:r>
      <w:r>
        <w:rPr>
          <w:rStyle w:val="13"/>
          <w:rFonts w:ascii="Times New Roman" w:hAnsi="Times New Roman" w:cs="Times New Roman"/>
          <w:szCs w:val="24"/>
        </w:rPr>
        <w:t>14</w:t>
      </w:r>
      <w:r>
        <w:rPr>
          <w:rStyle w:val="13"/>
          <w:rFonts w:ascii="Times New Roman" w:hAnsi="Times New Roman" w:cs="Times New Roman"/>
          <w:szCs w:val="24"/>
        </w:rPr>
        <w:fldChar w:fldCharType="end"/>
      </w:r>
      <w:r>
        <w:rPr>
          <w:rStyle w:val="13"/>
          <w:rFonts w:ascii="Times New Roman" w:hAnsi="Times New Roman" w:cs="Times New Roman"/>
          <w:szCs w:val="24"/>
        </w:rPr>
        <w:fldChar w:fldCharType="end"/>
      </w:r>
    </w:p>
    <w:p>
      <w:pPr>
        <w:pStyle w:val="10"/>
        <w:tabs>
          <w:tab w:val="right" w:leader="dot" w:pos="8296"/>
        </w:tabs>
        <w:ind w:left="0" w:leftChars="0" w:firstLine="480"/>
        <w:rPr>
          <w:rStyle w:val="13"/>
          <w:rFonts w:ascii="Times New Roman" w:hAnsi="Times New Roman" w:cs="Times New Roman"/>
          <w:szCs w:val="24"/>
        </w:rPr>
      </w:pPr>
      <w:r>
        <w:fldChar w:fldCharType="begin"/>
      </w:r>
      <w:r>
        <w:instrText xml:space="preserve"> HYPERLINK \l "_Toc413261899" </w:instrText>
      </w:r>
      <w:r>
        <w:fldChar w:fldCharType="separate"/>
      </w:r>
      <w:r>
        <w:rPr>
          <w:rStyle w:val="13"/>
          <w:rFonts w:ascii="Times New Roman" w:hAnsi="Times New Roman" w:cs="Times New Roman"/>
          <w:szCs w:val="24"/>
        </w:rPr>
        <w:t>3.8环保及安全措施</w:t>
      </w:r>
      <w:r>
        <w:rPr>
          <w:rStyle w:val="13"/>
          <w:rFonts w:ascii="Times New Roman" w:hAnsi="Times New Roman" w:cs="Times New Roman"/>
          <w:szCs w:val="24"/>
        </w:rPr>
        <w:tab/>
      </w:r>
      <w:r>
        <w:rPr>
          <w:rStyle w:val="13"/>
          <w:rFonts w:ascii="Times New Roman" w:hAnsi="Times New Roman" w:cs="Times New Roman"/>
          <w:szCs w:val="24"/>
        </w:rPr>
        <w:fldChar w:fldCharType="begin"/>
      </w:r>
      <w:r>
        <w:rPr>
          <w:rStyle w:val="13"/>
          <w:rFonts w:ascii="Times New Roman" w:hAnsi="Times New Roman" w:cs="Times New Roman"/>
          <w:szCs w:val="24"/>
        </w:rPr>
        <w:instrText xml:space="preserve"> PAGEREF _Toc413261899 \h </w:instrText>
      </w:r>
      <w:r>
        <w:rPr>
          <w:rStyle w:val="13"/>
          <w:rFonts w:ascii="Times New Roman" w:hAnsi="Times New Roman" w:cs="Times New Roman"/>
          <w:szCs w:val="24"/>
        </w:rPr>
        <w:fldChar w:fldCharType="separate"/>
      </w:r>
      <w:r>
        <w:rPr>
          <w:rStyle w:val="13"/>
          <w:rFonts w:ascii="Times New Roman" w:hAnsi="Times New Roman" w:cs="Times New Roman"/>
          <w:szCs w:val="24"/>
        </w:rPr>
        <w:t>15</w:t>
      </w:r>
      <w:r>
        <w:rPr>
          <w:rStyle w:val="13"/>
          <w:rFonts w:ascii="Times New Roman" w:hAnsi="Times New Roman" w:cs="Times New Roman"/>
          <w:szCs w:val="24"/>
        </w:rPr>
        <w:fldChar w:fldCharType="end"/>
      </w:r>
      <w:r>
        <w:rPr>
          <w:rStyle w:val="13"/>
          <w:rFonts w:ascii="Times New Roman" w:hAnsi="Times New Roman" w:cs="Times New Roman"/>
          <w:szCs w:val="24"/>
        </w:rPr>
        <w:fldChar w:fldCharType="end"/>
      </w:r>
    </w:p>
    <w:p>
      <w:pPr>
        <w:pStyle w:val="10"/>
        <w:tabs>
          <w:tab w:val="right" w:leader="dot" w:pos="8296"/>
        </w:tabs>
        <w:ind w:left="0" w:leftChars="0" w:firstLine="480"/>
        <w:rPr>
          <w:rStyle w:val="13"/>
          <w:rFonts w:ascii="Times New Roman" w:hAnsi="Times New Roman" w:cs="Times New Roman"/>
          <w:szCs w:val="24"/>
        </w:rPr>
      </w:pPr>
      <w:r>
        <w:fldChar w:fldCharType="begin"/>
      </w:r>
      <w:r>
        <w:instrText xml:space="preserve"> HYPERLINK \l "_Toc413261900" </w:instrText>
      </w:r>
      <w:r>
        <w:fldChar w:fldCharType="separate"/>
      </w:r>
      <w:r>
        <w:rPr>
          <w:rStyle w:val="13"/>
          <w:rFonts w:ascii="Times New Roman" w:hAnsi="Times New Roman" w:cs="Times New Roman"/>
          <w:szCs w:val="24"/>
        </w:rPr>
        <w:t>3.9成本目标</w:t>
      </w:r>
      <w:r>
        <w:rPr>
          <w:rStyle w:val="13"/>
          <w:rFonts w:ascii="Times New Roman" w:hAnsi="Times New Roman" w:cs="Times New Roman"/>
          <w:szCs w:val="24"/>
        </w:rPr>
        <w:tab/>
      </w:r>
      <w:r>
        <w:rPr>
          <w:rStyle w:val="13"/>
          <w:rFonts w:ascii="Times New Roman" w:hAnsi="Times New Roman" w:cs="Times New Roman"/>
          <w:szCs w:val="24"/>
        </w:rPr>
        <w:fldChar w:fldCharType="begin"/>
      </w:r>
      <w:r>
        <w:rPr>
          <w:rStyle w:val="13"/>
          <w:rFonts w:ascii="Times New Roman" w:hAnsi="Times New Roman" w:cs="Times New Roman"/>
          <w:szCs w:val="24"/>
        </w:rPr>
        <w:instrText xml:space="preserve"> PAGEREF _Toc413261900 \h </w:instrText>
      </w:r>
      <w:r>
        <w:rPr>
          <w:rStyle w:val="13"/>
          <w:rFonts w:ascii="Times New Roman" w:hAnsi="Times New Roman" w:cs="Times New Roman"/>
          <w:szCs w:val="24"/>
        </w:rPr>
        <w:fldChar w:fldCharType="separate"/>
      </w:r>
      <w:r>
        <w:rPr>
          <w:rStyle w:val="13"/>
          <w:rFonts w:ascii="Times New Roman" w:hAnsi="Times New Roman" w:cs="Times New Roman"/>
          <w:szCs w:val="24"/>
        </w:rPr>
        <w:t>15</w:t>
      </w:r>
      <w:r>
        <w:rPr>
          <w:rStyle w:val="13"/>
          <w:rFonts w:ascii="Times New Roman" w:hAnsi="Times New Roman" w:cs="Times New Roman"/>
          <w:szCs w:val="24"/>
        </w:rPr>
        <w:fldChar w:fldCharType="end"/>
      </w:r>
      <w:r>
        <w:rPr>
          <w:rStyle w:val="13"/>
          <w:rFonts w:ascii="Times New Roman" w:hAnsi="Times New Roman" w:cs="Times New Roman"/>
          <w:szCs w:val="24"/>
        </w:rPr>
        <w:fldChar w:fldCharType="end"/>
      </w:r>
    </w:p>
    <w:p>
      <w:pPr>
        <w:pStyle w:val="10"/>
        <w:tabs>
          <w:tab w:val="right" w:leader="dot" w:pos="8296"/>
        </w:tabs>
        <w:ind w:left="0" w:leftChars="0" w:firstLine="480"/>
        <w:rPr>
          <w:rStyle w:val="13"/>
          <w:rFonts w:ascii="Times New Roman" w:hAnsi="Times New Roman" w:cs="Times New Roman"/>
          <w:szCs w:val="24"/>
        </w:rPr>
      </w:pPr>
      <w:r>
        <w:fldChar w:fldCharType="begin"/>
      </w:r>
      <w:r>
        <w:instrText xml:space="preserve"> HYPERLINK \l "_Toc413261901" </w:instrText>
      </w:r>
      <w:r>
        <w:fldChar w:fldCharType="separate"/>
      </w:r>
      <w:r>
        <w:rPr>
          <w:rStyle w:val="13"/>
          <w:rFonts w:ascii="Times New Roman" w:hAnsi="Times New Roman" w:cs="Times New Roman"/>
          <w:szCs w:val="24"/>
        </w:rPr>
        <w:t>3.10施工管理信息图表</w:t>
      </w:r>
      <w:r>
        <w:rPr>
          <w:rStyle w:val="13"/>
          <w:rFonts w:ascii="Times New Roman" w:hAnsi="Times New Roman" w:cs="Times New Roman"/>
          <w:szCs w:val="24"/>
        </w:rPr>
        <w:tab/>
      </w:r>
      <w:r>
        <w:rPr>
          <w:rStyle w:val="13"/>
          <w:rFonts w:ascii="Times New Roman" w:hAnsi="Times New Roman" w:cs="Times New Roman"/>
          <w:szCs w:val="24"/>
        </w:rPr>
        <w:fldChar w:fldCharType="begin"/>
      </w:r>
      <w:r>
        <w:rPr>
          <w:rStyle w:val="13"/>
          <w:rFonts w:ascii="Times New Roman" w:hAnsi="Times New Roman" w:cs="Times New Roman"/>
          <w:szCs w:val="24"/>
        </w:rPr>
        <w:instrText xml:space="preserve"> PAGEREF _Toc413261901 \h </w:instrText>
      </w:r>
      <w:r>
        <w:rPr>
          <w:rStyle w:val="13"/>
          <w:rFonts w:ascii="Times New Roman" w:hAnsi="Times New Roman" w:cs="Times New Roman"/>
          <w:szCs w:val="24"/>
        </w:rPr>
        <w:fldChar w:fldCharType="separate"/>
      </w:r>
      <w:r>
        <w:rPr>
          <w:rStyle w:val="13"/>
          <w:rFonts w:ascii="Times New Roman" w:hAnsi="Times New Roman" w:cs="Times New Roman"/>
          <w:szCs w:val="24"/>
        </w:rPr>
        <w:t>15</w:t>
      </w:r>
      <w:r>
        <w:rPr>
          <w:rStyle w:val="13"/>
          <w:rFonts w:ascii="Times New Roman" w:hAnsi="Times New Roman" w:cs="Times New Roman"/>
          <w:szCs w:val="24"/>
        </w:rPr>
        <w:fldChar w:fldCharType="end"/>
      </w:r>
      <w:r>
        <w:rPr>
          <w:rStyle w:val="13"/>
          <w:rFonts w:ascii="Times New Roman" w:hAnsi="Times New Roman" w:cs="Times New Roman"/>
          <w:szCs w:val="24"/>
        </w:rPr>
        <w:fldChar w:fldCharType="end"/>
      </w:r>
    </w:p>
    <w:p>
      <w:pPr>
        <w:pStyle w:val="9"/>
        <w:tabs>
          <w:tab w:val="right" w:leader="dot" w:pos="8296"/>
        </w:tabs>
        <w:ind w:firstLine="480"/>
        <w:rPr>
          <w:rFonts w:ascii="Times New Roman" w:hAnsi="Times New Roman" w:cs="Times New Roman"/>
          <w:szCs w:val="24"/>
        </w:rPr>
      </w:pPr>
      <w:r>
        <w:fldChar w:fldCharType="begin"/>
      </w:r>
      <w:r>
        <w:instrText xml:space="preserve"> HYPERLINK \l "_Toc413261902" </w:instrText>
      </w:r>
      <w:r>
        <w:fldChar w:fldCharType="separate"/>
      </w:r>
      <w:r>
        <w:rPr>
          <w:rStyle w:val="13"/>
          <w:rFonts w:ascii="Times New Roman" w:hAnsi="Times New Roman" w:cs="Times New Roman"/>
          <w:b/>
          <w:szCs w:val="24"/>
        </w:rPr>
        <w:t>4砂浆</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_Toc413261902 \h </w:instrText>
      </w:r>
      <w:r>
        <w:rPr>
          <w:rFonts w:ascii="Times New Roman" w:hAnsi="Times New Roman" w:cs="Times New Roman"/>
          <w:szCs w:val="24"/>
        </w:rPr>
        <w:fldChar w:fldCharType="separate"/>
      </w:r>
      <w:r>
        <w:rPr>
          <w:rFonts w:ascii="Times New Roman" w:hAnsi="Times New Roman" w:cs="Times New Roman"/>
          <w:szCs w:val="24"/>
        </w:rPr>
        <w:t>17</w:t>
      </w:r>
      <w:r>
        <w:rPr>
          <w:rFonts w:ascii="Times New Roman" w:hAnsi="Times New Roman" w:cs="Times New Roman"/>
          <w:szCs w:val="24"/>
        </w:rPr>
        <w:fldChar w:fldCharType="end"/>
      </w:r>
      <w:r>
        <w:rPr>
          <w:rFonts w:ascii="Times New Roman" w:hAnsi="Times New Roman" w:cs="Times New Roman"/>
          <w:szCs w:val="24"/>
        </w:rPr>
        <w:fldChar w:fldCharType="end"/>
      </w:r>
    </w:p>
    <w:p>
      <w:pPr>
        <w:pStyle w:val="10"/>
        <w:tabs>
          <w:tab w:val="right" w:leader="dot" w:pos="8296"/>
        </w:tabs>
        <w:ind w:left="0" w:leftChars="0" w:firstLine="480"/>
        <w:rPr>
          <w:rStyle w:val="13"/>
          <w:rFonts w:ascii="Times New Roman" w:hAnsi="Times New Roman" w:cs="Times New Roman"/>
          <w:szCs w:val="24"/>
        </w:rPr>
      </w:pPr>
      <w:r>
        <w:fldChar w:fldCharType="begin"/>
      </w:r>
      <w:r>
        <w:instrText xml:space="preserve"> HYPERLINK \l "_Toc413261903" </w:instrText>
      </w:r>
      <w:r>
        <w:fldChar w:fldCharType="separate"/>
      </w:r>
      <w:r>
        <w:rPr>
          <w:rStyle w:val="13"/>
          <w:rFonts w:ascii="Times New Roman" w:hAnsi="Times New Roman" w:cs="Times New Roman"/>
          <w:szCs w:val="24"/>
        </w:rPr>
        <w:t>4.1抹灰砂浆的概念</w:t>
      </w:r>
      <w:r>
        <w:rPr>
          <w:rStyle w:val="13"/>
          <w:rFonts w:ascii="Times New Roman" w:hAnsi="Times New Roman" w:cs="Times New Roman"/>
          <w:szCs w:val="24"/>
        </w:rPr>
        <w:tab/>
      </w:r>
      <w:r>
        <w:rPr>
          <w:rStyle w:val="13"/>
          <w:rFonts w:ascii="Times New Roman" w:hAnsi="Times New Roman" w:cs="Times New Roman"/>
          <w:szCs w:val="24"/>
        </w:rPr>
        <w:fldChar w:fldCharType="begin"/>
      </w:r>
      <w:r>
        <w:rPr>
          <w:rStyle w:val="13"/>
          <w:rFonts w:ascii="Times New Roman" w:hAnsi="Times New Roman" w:cs="Times New Roman"/>
          <w:szCs w:val="24"/>
        </w:rPr>
        <w:instrText xml:space="preserve"> PAGEREF _Toc413261903 \h </w:instrText>
      </w:r>
      <w:r>
        <w:rPr>
          <w:rStyle w:val="13"/>
          <w:rFonts w:ascii="Times New Roman" w:hAnsi="Times New Roman" w:cs="Times New Roman"/>
          <w:szCs w:val="24"/>
        </w:rPr>
        <w:fldChar w:fldCharType="separate"/>
      </w:r>
      <w:r>
        <w:rPr>
          <w:rStyle w:val="13"/>
          <w:rFonts w:ascii="Times New Roman" w:hAnsi="Times New Roman" w:cs="Times New Roman"/>
          <w:szCs w:val="24"/>
        </w:rPr>
        <w:t>17</w:t>
      </w:r>
      <w:r>
        <w:rPr>
          <w:rStyle w:val="13"/>
          <w:rFonts w:ascii="Times New Roman" w:hAnsi="Times New Roman" w:cs="Times New Roman"/>
          <w:szCs w:val="24"/>
        </w:rPr>
        <w:fldChar w:fldCharType="end"/>
      </w:r>
      <w:r>
        <w:rPr>
          <w:rStyle w:val="13"/>
          <w:rFonts w:ascii="Times New Roman" w:hAnsi="Times New Roman" w:cs="Times New Roman"/>
          <w:szCs w:val="24"/>
        </w:rPr>
        <w:fldChar w:fldCharType="end"/>
      </w:r>
    </w:p>
    <w:p>
      <w:pPr>
        <w:pStyle w:val="10"/>
        <w:tabs>
          <w:tab w:val="right" w:leader="dot" w:pos="8296"/>
        </w:tabs>
        <w:ind w:left="0" w:leftChars="0" w:firstLine="480"/>
        <w:rPr>
          <w:rStyle w:val="13"/>
          <w:rFonts w:ascii="Times New Roman" w:hAnsi="Times New Roman" w:cs="Times New Roman"/>
          <w:szCs w:val="24"/>
        </w:rPr>
      </w:pPr>
      <w:r>
        <w:fldChar w:fldCharType="begin"/>
      </w:r>
      <w:r>
        <w:instrText xml:space="preserve"> HYPERLINK \l "_Toc413261904" </w:instrText>
      </w:r>
      <w:r>
        <w:fldChar w:fldCharType="separate"/>
      </w:r>
      <w:r>
        <w:rPr>
          <w:rStyle w:val="13"/>
          <w:rFonts w:ascii="Times New Roman" w:hAnsi="Times New Roman" w:cs="Times New Roman"/>
          <w:szCs w:val="24"/>
        </w:rPr>
        <w:t>4.2机喷砂浆配比</w:t>
      </w:r>
      <w:r>
        <w:rPr>
          <w:rStyle w:val="13"/>
          <w:rFonts w:ascii="Times New Roman" w:hAnsi="Times New Roman" w:cs="Times New Roman"/>
          <w:szCs w:val="24"/>
        </w:rPr>
        <w:tab/>
      </w:r>
      <w:r>
        <w:rPr>
          <w:rStyle w:val="13"/>
          <w:rFonts w:ascii="Times New Roman" w:hAnsi="Times New Roman" w:cs="Times New Roman"/>
          <w:szCs w:val="24"/>
        </w:rPr>
        <w:fldChar w:fldCharType="begin"/>
      </w:r>
      <w:r>
        <w:rPr>
          <w:rStyle w:val="13"/>
          <w:rFonts w:ascii="Times New Roman" w:hAnsi="Times New Roman" w:cs="Times New Roman"/>
          <w:szCs w:val="24"/>
        </w:rPr>
        <w:instrText xml:space="preserve"> PAGEREF _Toc413261904 \h </w:instrText>
      </w:r>
      <w:r>
        <w:rPr>
          <w:rStyle w:val="13"/>
          <w:rFonts w:ascii="Times New Roman" w:hAnsi="Times New Roman" w:cs="Times New Roman"/>
          <w:szCs w:val="24"/>
        </w:rPr>
        <w:fldChar w:fldCharType="separate"/>
      </w:r>
      <w:r>
        <w:rPr>
          <w:rStyle w:val="13"/>
          <w:rFonts w:ascii="Times New Roman" w:hAnsi="Times New Roman" w:cs="Times New Roman"/>
          <w:szCs w:val="24"/>
        </w:rPr>
        <w:t>18</w:t>
      </w:r>
      <w:r>
        <w:rPr>
          <w:rStyle w:val="13"/>
          <w:rFonts w:ascii="Times New Roman" w:hAnsi="Times New Roman" w:cs="Times New Roman"/>
          <w:szCs w:val="24"/>
        </w:rPr>
        <w:fldChar w:fldCharType="end"/>
      </w:r>
      <w:r>
        <w:rPr>
          <w:rStyle w:val="13"/>
          <w:rFonts w:ascii="Times New Roman" w:hAnsi="Times New Roman" w:cs="Times New Roman"/>
          <w:szCs w:val="24"/>
        </w:rPr>
        <w:fldChar w:fldCharType="end"/>
      </w:r>
    </w:p>
    <w:p>
      <w:pPr>
        <w:pStyle w:val="10"/>
        <w:tabs>
          <w:tab w:val="right" w:leader="dot" w:pos="8296"/>
        </w:tabs>
        <w:ind w:left="0" w:leftChars="0" w:firstLine="480"/>
        <w:rPr>
          <w:rStyle w:val="13"/>
          <w:rFonts w:ascii="Times New Roman" w:hAnsi="Times New Roman" w:cs="Times New Roman"/>
          <w:szCs w:val="24"/>
        </w:rPr>
      </w:pPr>
      <w:r>
        <w:fldChar w:fldCharType="begin"/>
      </w:r>
      <w:r>
        <w:instrText xml:space="preserve"> HYPERLINK \l "_Toc413261905" </w:instrText>
      </w:r>
      <w:r>
        <w:fldChar w:fldCharType="separate"/>
      </w:r>
      <w:r>
        <w:rPr>
          <w:rStyle w:val="13"/>
          <w:rFonts w:ascii="Times New Roman" w:hAnsi="Times New Roman" w:cs="Times New Roman"/>
          <w:szCs w:val="24"/>
        </w:rPr>
        <w:t>4.3商品砂浆质量控制体系</w:t>
      </w:r>
      <w:r>
        <w:rPr>
          <w:rStyle w:val="13"/>
          <w:rFonts w:ascii="Times New Roman" w:hAnsi="Times New Roman" w:cs="Times New Roman"/>
          <w:szCs w:val="24"/>
        </w:rPr>
        <w:tab/>
      </w:r>
      <w:r>
        <w:rPr>
          <w:rStyle w:val="13"/>
          <w:rFonts w:ascii="Times New Roman" w:hAnsi="Times New Roman" w:cs="Times New Roman"/>
          <w:szCs w:val="24"/>
        </w:rPr>
        <w:fldChar w:fldCharType="begin"/>
      </w:r>
      <w:r>
        <w:rPr>
          <w:rStyle w:val="13"/>
          <w:rFonts w:ascii="Times New Roman" w:hAnsi="Times New Roman" w:cs="Times New Roman"/>
          <w:szCs w:val="24"/>
        </w:rPr>
        <w:instrText xml:space="preserve"> PAGEREF _Toc413261905 \h </w:instrText>
      </w:r>
      <w:r>
        <w:rPr>
          <w:rStyle w:val="13"/>
          <w:rFonts w:ascii="Times New Roman" w:hAnsi="Times New Roman" w:cs="Times New Roman"/>
          <w:szCs w:val="24"/>
        </w:rPr>
        <w:fldChar w:fldCharType="separate"/>
      </w:r>
      <w:r>
        <w:rPr>
          <w:rStyle w:val="13"/>
          <w:rFonts w:ascii="Times New Roman" w:hAnsi="Times New Roman" w:cs="Times New Roman"/>
          <w:szCs w:val="24"/>
        </w:rPr>
        <w:t>20</w:t>
      </w:r>
      <w:r>
        <w:rPr>
          <w:rStyle w:val="13"/>
          <w:rFonts w:ascii="Times New Roman" w:hAnsi="Times New Roman" w:cs="Times New Roman"/>
          <w:szCs w:val="24"/>
        </w:rPr>
        <w:fldChar w:fldCharType="end"/>
      </w:r>
      <w:r>
        <w:rPr>
          <w:rStyle w:val="13"/>
          <w:rFonts w:ascii="Times New Roman" w:hAnsi="Times New Roman" w:cs="Times New Roman"/>
          <w:szCs w:val="24"/>
        </w:rPr>
        <w:fldChar w:fldCharType="end"/>
      </w:r>
    </w:p>
    <w:p>
      <w:pPr>
        <w:pStyle w:val="10"/>
        <w:tabs>
          <w:tab w:val="right" w:leader="dot" w:pos="8296"/>
        </w:tabs>
        <w:ind w:left="0" w:leftChars="0" w:firstLine="480"/>
        <w:rPr>
          <w:rStyle w:val="13"/>
          <w:rFonts w:ascii="Times New Roman" w:hAnsi="Times New Roman" w:cs="Times New Roman"/>
          <w:szCs w:val="24"/>
        </w:rPr>
      </w:pPr>
      <w:r>
        <w:fldChar w:fldCharType="begin"/>
      </w:r>
      <w:r>
        <w:instrText xml:space="preserve"> HYPERLINK \l "_Toc413261906" </w:instrText>
      </w:r>
      <w:r>
        <w:fldChar w:fldCharType="separate"/>
      </w:r>
      <w:r>
        <w:rPr>
          <w:rStyle w:val="13"/>
          <w:rFonts w:ascii="Times New Roman" w:hAnsi="Times New Roman" w:cs="Times New Roman"/>
          <w:szCs w:val="24"/>
        </w:rPr>
        <w:t>4.4机喷性能要求</w:t>
      </w:r>
      <w:r>
        <w:rPr>
          <w:rStyle w:val="13"/>
          <w:rFonts w:ascii="Times New Roman" w:hAnsi="Times New Roman" w:cs="Times New Roman"/>
          <w:szCs w:val="24"/>
        </w:rPr>
        <w:tab/>
      </w:r>
      <w:r>
        <w:rPr>
          <w:rStyle w:val="13"/>
          <w:rFonts w:ascii="Times New Roman" w:hAnsi="Times New Roman" w:cs="Times New Roman"/>
          <w:szCs w:val="24"/>
        </w:rPr>
        <w:fldChar w:fldCharType="begin"/>
      </w:r>
      <w:r>
        <w:rPr>
          <w:rStyle w:val="13"/>
          <w:rFonts w:ascii="Times New Roman" w:hAnsi="Times New Roman" w:cs="Times New Roman"/>
          <w:szCs w:val="24"/>
        </w:rPr>
        <w:instrText xml:space="preserve"> PAGEREF _Toc413261906 \h </w:instrText>
      </w:r>
      <w:r>
        <w:rPr>
          <w:rStyle w:val="13"/>
          <w:rFonts w:ascii="Times New Roman" w:hAnsi="Times New Roman" w:cs="Times New Roman"/>
          <w:szCs w:val="24"/>
        </w:rPr>
        <w:fldChar w:fldCharType="separate"/>
      </w:r>
      <w:r>
        <w:rPr>
          <w:rStyle w:val="13"/>
          <w:rFonts w:ascii="Times New Roman" w:hAnsi="Times New Roman" w:cs="Times New Roman"/>
          <w:szCs w:val="24"/>
        </w:rPr>
        <w:t>22</w:t>
      </w:r>
      <w:r>
        <w:rPr>
          <w:rStyle w:val="13"/>
          <w:rFonts w:ascii="Times New Roman" w:hAnsi="Times New Roman" w:cs="Times New Roman"/>
          <w:szCs w:val="24"/>
        </w:rPr>
        <w:fldChar w:fldCharType="end"/>
      </w:r>
      <w:r>
        <w:rPr>
          <w:rStyle w:val="13"/>
          <w:rFonts w:ascii="Times New Roman" w:hAnsi="Times New Roman" w:cs="Times New Roman"/>
          <w:szCs w:val="24"/>
        </w:rPr>
        <w:fldChar w:fldCharType="end"/>
      </w:r>
    </w:p>
    <w:p>
      <w:pPr>
        <w:pStyle w:val="10"/>
        <w:tabs>
          <w:tab w:val="right" w:leader="dot" w:pos="8296"/>
        </w:tabs>
        <w:ind w:left="0" w:leftChars="0" w:firstLine="480"/>
        <w:rPr>
          <w:rStyle w:val="13"/>
          <w:rFonts w:ascii="Times New Roman" w:hAnsi="Times New Roman" w:cs="Times New Roman"/>
          <w:szCs w:val="24"/>
        </w:rPr>
      </w:pPr>
      <w:r>
        <w:fldChar w:fldCharType="begin"/>
      </w:r>
      <w:r>
        <w:instrText xml:space="preserve"> HYPERLINK \l "_Toc413261907" </w:instrText>
      </w:r>
      <w:r>
        <w:fldChar w:fldCharType="separate"/>
      </w:r>
      <w:r>
        <w:rPr>
          <w:rStyle w:val="13"/>
          <w:rFonts w:ascii="Times New Roman" w:hAnsi="Times New Roman" w:cs="Times New Roman"/>
          <w:szCs w:val="24"/>
        </w:rPr>
        <w:t>4.5砂浆性能的定义、测试方法及影响性能的因素</w:t>
      </w:r>
      <w:r>
        <w:rPr>
          <w:rStyle w:val="13"/>
          <w:rFonts w:ascii="Times New Roman" w:hAnsi="Times New Roman" w:cs="Times New Roman"/>
          <w:szCs w:val="24"/>
        </w:rPr>
        <w:tab/>
      </w:r>
      <w:r>
        <w:rPr>
          <w:rStyle w:val="13"/>
          <w:rFonts w:ascii="Times New Roman" w:hAnsi="Times New Roman" w:cs="Times New Roman"/>
          <w:szCs w:val="24"/>
        </w:rPr>
        <w:fldChar w:fldCharType="begin"/>
      </w:r>
      <w:r>
        <w:rPr>
          <w:rStyle w:val="13"/>
          <w:rFonts w:ascii="Times New Roman" w:hAnsi="Times New Roman" w:cs="Times New Roman"/>
          <w:szCs w:val="24"/>
        </w:rPr>
        <w:instrText xml:space="preserve"> PAGEREF _Toc413261907 \h </w:instrText>
      </w:r>
      <w:r>
        <w:rPr>
          <w:rStyle w:val="13"/>
          <w:rFonts w:ascii="Times New Roman" w:hAnsi="Times New Roman" w:cs="Times New Roman"/>
          <w:szCs w:val="24"/>
        </w:rPr>
        <w:fldChar w:fldCharType="separate"/>
      </w:r>
      <w:r>
        <w:rPr>
          <w:rStyle w:val="13"/>
          <w:rFonts w:ascii="Times New Roman" w:hAnsi="Times New Roman" w:cs="Times New Roman"/>
          <w:szCs w:val="24"/>
        </w:rPr>
        <w:t>22</w:t>
      </w:r>
      <w:r>
        <w:rPr>
          <w:rStyle w:val="13"/>
          <w:rFonts w:ascii="Times New Roman" w:hAnsi="Times New Roman" w:cs="Times New Roman"/>
          <w:szCs w:val="24"/>
        </w:rPr>
        <w:fldChar w:fldCharType="end"/>
      </w:r>
      <w:r>
        <w:rPr>
          <w:rStyle w:val="13"/>
          <w:rFonts w:ascii="Times New Roman" w:hAnsi="Times New Roman" w:cs="Times New Roman"/>
          <w:szCs w:val="24"/>
        </w:rPr>
        <w:fldChar w:fldCharType="end"/>
      </w:r>
    </w:p>
    <w:p>
      <w:pPr>
        <w:pStyle w:val="10"/>
        <w:tabs>
          <w:tab w:val="right" w:leader="dot" w:pos="8296"/>
        </w:tabs>
        <w:ind w:left="0" w:leftChars="0" w:firstLine="480"/>
        <w:rPr>
          <w:rStyle w:val="13"/>
          <w:rFonts w:ascii="Times New Roman" w:hAnsi="Times New Roman" w:cs="Times New Roman"/>
          <w:szCs w:val="24"/>
        </w:rPr>
      </w:pPr>
      <w:r>
        <w:fldChar w:fldCharType="begin"/>
      </w:r>
      <w:r>
        <w:instrText xml:space="preserve"> HYPERLINK \l "_Toc413261908" </w:instrText>
      </w:r>
      <w:r>
        <w:fldChar w:fldCharType="separate"/>
      </w:r>
      <w:r>
        <w:rPr>
          <w:rStyle w:val="13"/>
          <w:rFonts w:ascii="Times New Roman" w:hAnsi="Times New Roman" w:cs="Times New Roman"/>
          <w:szCs w:val="24"/>
        </w:rPr>
        <w:t>4.6砂浆性能对机械喷涂的影响</w:t>
      </w:r>
      <w:r>
        <w:rPr>
          <w:rStyle w:val="13"/>
          <w:rFonts w:ascii="Times New Roman" w:hAnsi="Times New Roman" w:cs="Times New Roman"/>
          <w:szCs w:val="24"/>
        </w:rPr>
        <w:tab/>
      </w:r>
      <w:r>
        <w:rPr>
          <w:rStyle w:val="13"/>
          <w:rFonts w:ascii="Times New Roman" w:hAnsi="Times New Roman" w:cs="Times New Roman"/>
          <w:szCs w:val="24"/>
        </w:rPr>
        <w:fldChar w:fldCharType="begin"/>
      </w:r>
      <w:r>
        <w:rPr>
          <w:rStyle w:val="13"/>
          <w:rFonts w:ascii="Times New Roman" w:hAnsi="Times New Roman" w:cs="Times New Roman"/>
          <w:szCs w:val="24"/>
        </w:rPr>
        <w:instrText xml:space="preserve"> PAGEREF _Toc413261908 \h </w:instrText>
      </w:r>
      <w:r>
        <w:rPr>
          <w:rStyle w:val="13"/>
          <w:rFonts w:ascii="Times New Roman" w:hAnsi="Times New Roman" w:cs="Times New Roman"/>
          <w:szCs w:val="24"/>
        </w:rPr>
        <w:fldChar w:fldCharType="separate"/>
      </w:r>
      <w:r>
        <w:rPr>
          <w:rStyle w:val="13"/>
          <w:rFonts w:ascii="Times New Roman" w:hAnsi="Times New Roman" w:cs="Times New Roman"/>
          <w:szCs w:val="24"/>
        </w:rPr>
        <w:t>23</w:t>
      </w:r>
      <w:r>
        <w:rPr>
          <w:rStyle w:val="13"/>
          <w:rFonts w:ascii="Times New Roman" w:hAnsi="Times New Roman" w:cs="Times New Roman"/>
          <w:szCs w:val="24"/>
        </w:rPr>
        <w:fldChar w:fldCharType="end"/>
      </w:r>
      <w:r>
        <w:rPr>
          <w:rStyle w:val="13"/>
          <w:rFonts w:ascii="Times New Roman" w:hAnsi="Times New Roman" w:cs="Times New Roman"/>
          <w:szCs w:val="24"/>
        </w:rPr>
        <w:fldChar w:fldCharType="end"/>
      </w:r>
    </w:p>
    <w:p>
      <w:pPr>
        <w:pStyle w:val="10"/>
        <w:tabs>
          <w:tab w:val="right" w:leader="dot" w:pos="8296"/>
        </w:tabs>
        <w:ind w:left="0" w:leftChars="0" w:firstLine="480"/>
        <w:rPr>
          <w:rStyle w:val="13"/>
          <w:rFonts w:ascii="Times New Roman" w:hAnsi="Times New Roman" w:cs="Times New Roman"/>
          <w:szCs w:val="24"/>
        </w:rPr>
      </w:pPr>
      <w:r>
        <w:fldChar w:fldCharType="begin"/>
      </w:r>
      <w:r>
        <w:instrText xml:space="preserve"> HYPERLINK \l "_Toc413261909" </w:instrText>
      </w:r>
      <w:r>
        <w:fldChar w:fldCharType="separate"/>
      </w:r>
      <w:r>
        <w:rPr>
          <w:rStyle w:val="13"/>
          <w:rFonts w:ascii="Times New Roman" w:hAnsi="Times New Roman" w:cs="Times New Roman"/>
          <w:szCs w:val="24"/>
        </w:rPr>
        <w:t>4.7机喷砂浆现场经验判定方法</w:t>
      </w:r>
      <w:r>
        <w:rPr>
          <w:rStyle w:val="13"/>
          <w:rFonts w:ascii="Times New Roman" w:hAnsi="Times New Roman" w:cs="Times New Roman"/>
          <w:szCs w:val="24"/>
        </w:rPr>
        <w:tab/>
      </w:r>
      <w:r>
        <w:rPr>
          <w:rStyle w:val="13"/>
          <w:rFonts w:ascii="Times New Roman" w:hAnsi="Times New Roman" w:cs="Times New Roman"/>
          <w:szCs w:val="24"/>
        </w:rPr>
        <w:fldChar w:fldCharType="begin"/>
      </w:r>
      <w:r>
        <w:rPr>
          <w:rStyle w:val="13"/>
          <w:rFonts w:ascii="Times New Roman" w:hAnsi="Times New Roman" w:cs="Times New Roman"/>
          <w:szCs w:val="24"/>
        </w:rPr>
        <w:instrText xml:space="preserve"> PAGEREF _Toc413261909 \h </w:instrText>
      </w:r>
      <w:r>
        <w:rPr>
          <w:rStyle w:val="13"/>
          <w:rFonts w:ascii="Times New Roman" w:hAnsi="Times New Roman" w:cs="Times New Roman"/>
          <w:szCs w:val="24"/>
        </w:rPr>
        <w:fldChar w:fldCharType="separate"/>
      </w:r>
      <w:r>
        <w:rPr>
          <w:rStyle w:val="13"/>
          <w:rFonts w:ascii="Times New Roman" w:hAnsi="Times New Roman" w:cs="Times New Roman"/>
          <w:szCs w:val="24"/>
        </w:rPr>
        <w:t>25</w:t>
      </w:r>
      <w:r>
        <w:rPr>
          <w:rStyle w:val="13"/>
          <w:rFonts w:ascii="Times New Roman" w:hAnsi="Times New Roman" w:cs="Times New Roman"/>
          <w:szCs w:val="24"/>
        </w:rPr>
        <w:fldChar w:fldCharType="end"/>
      </w:r>
      <w:r>
        <w:rPr>
          <w:rStyle w:val="13"/>
          <w:rFonts w:ascii="Times New Roman" w:hAnsi="Times New Roman" w:cs="Times New Roman"/>
          <w:szCs w:val="24"/>
        </w:rPr>
        <w:fldChar w:fldCharType="end"/>
      </w:r>
    </w:p>
    <w:p>
      <w:pPr>
        <w:pStyle w:val="10"/>
        <w:tabs>
          <w:tab w:val="right" w:leader="dot" w:pos="8296"/>
        </w:tabs>
        <w:ind w:left="0" w:leftChars="0" w:firstLine="480"/>
        <w:rPr>
          <w:rStyle w:val="13"/>
          <w:rFonts w:ascii="Times New Roman" w:hAnsi="Times New Roman" w:cs="Times New Roman"/>
          <w:szCs w:val="24"/>
        </w:rPr>
      </w:pPr>
      <w:r>
        <w:fldChar w:fldCharType="begin"/>
      </w:r>
      <w:r>
        <w:instrText xml:space="preserve"> HYPERLINK \l "_Toc413261910" </w:instrText>
      </w:r>
      <w:r>
        <w:fldChar w:fldCharType="separate"/>
      </w:r>
      <w:r>
        <w:rPr>
          <w:rStyle w:val="13"/>
          <w:rFonts w:ascii="Times New Roman" w:hAnsi="Times New Roman" w:cs="Times New Roman"/>
          <w:szCs w:val="24"/>
        </w:rPr>
        <w:t>4.8砂浆使用注意事项</w:t>
      </w:r>
      <w:r>
        <w:rPr>
          <w:rStyle w:val="13"/>
          <w:rFonts w:ascii="Times New Roman" w:hAnsi="Times New Roman" w:cs="Times New Roman"/>
          <w:szCs w:val="24"/>
        </w:rPr>
        <w:tab/>
      </w:r>
      <w:r>
        <w:rPr>
          <w:rStyle w:val="13"/>
          <w:rFonts w:ascii="Times New Roman" w:hAnsi="Times New Roman" w:cs="Times New Roman"/>
          <w:szCs w:val="24"/>
        </w:rPr>
        <w:fldChar w:fldCharType="begin"/>
      </w:r>
      <w:r>
        <w:rPr>
          <w:rStyle w:val="13"/>
          <w:rFonts w:ascii="Times New Roman" w:hAnsi="Times New Roman" w:cs="Times New Roman"/>
          <w:szCs w:val="24"/>
        </w:rPr>
        <w:instrText xml:space="preserve"> PAGEREF _Toc413261910 \h </w:instrText>
      </w:r>
      <w:r>
        <w:rPr>
          <w:rStyle w:val="13"/>
          <w:rFonts w:ascii="Times New Roman" w:hAnsi="Times New Roman" w:cs="Times New Roman"/>
          <w:szCs w:val="24"/>
        </w:rPr>
        <w:fldChar w:fldCharType="separate"/>
      </w:r>
      <w:r>
        <w:rPr>
          <w:rStyle w:val="13"/>
          <w:rFonts w:ascii="Times New Roman" w:hAnsi="Times New Roman" w:cs="Times New Roman"/>
          <w:szCs w:val="24"/>
        </w:rPr>
        <w:t>25</w:t>
      </w:r>
      <w:r>
        <w:rPr>
          <w:rStyle w:val="13"/>
          <w:rFonts w:ascii="Times New Roman" w:hAnsi="Times New Roman" w:cs="Times New Roman"/>
          <w:szCs w:val="24"/>
        </w:rPr>
        <w:fldChar w:fldCharType="end"/>
      </w:r>
      <w:r>
        <w:rPr>
          <w:rStyle w:val="13"/>
          <w:rFonts w:ascii="Times New Roman" w:hAnsi="Times New Roman" w:cs="Times New Roman"/>
          <w:szCs w:val="24"/>
        </w:rPr>
        <w:fldChar w:fldCharType="end"/>
      </w:r>
    </w:p>
    <w:p>
      <w:pPr>
        <w:pStyle w:val="9"/>
        <w:tabs>
          <w:tab w:val="right" w:leader="dot" w:pos="8296"/>
        </w:tabs>
        <w:ind w:firstLine="480"/>
        <w:rPr>
          <w:rFonts w:ascii="Times New Roman" w:hAnsi="Times New Roman" w:cs="Times New Roman"/>
          <w:szCs w:val="24"/>
        </w:rPr>
      </w:pPr>
      <w:r>
        <w:fldChar w:fldCharType="begin"/>
      </w:r>
      <w:r>
        <w:instrText xml:space="preserve"> HYPERLINK \l "_Toc413261911" </w:instrText>
      </w:r>
      <w:r>
        <w:fldChar w:fldCharType="separate"/>
      </w:r>
      <w:r>
        <w:rPr>
          <w:rStyle w:val="13"/>
          <w:rFonts w:ascii="Times New Roman" w:hAnsi="Times New Roman" w:cs="Times New Roman"/>
          <w:b/>
          <w:szCs w:val="24"/>
        </w:rPr>
        <w:t>5机械设备</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_Toc413261911 \h </w:instrText>
      </w:r>
      <w:r>
        <w:rPr>
          <w:rFonts w:ascii="Times New Roman" w:hAnsi="Times New Roman" w:cs="Times New Roman"/>
          <w:szCs w:val="24"/>
        </w:rPr>
        <w:fldChar w:fldCharType="separate"/>
      </w:r>
      <w:r>
        <w:rPr>
          <w:rFonts w:ascii="Times New Roman" w:hAnsi="Times New Roman" w:cs="Times New Roman"/>
          <w:szCs w:val="24"/>
        </w:rPr>
        <w:t>27</w:t>
      </w:r>
      <w:r>
        <w:rPr>
          <w:rFonts w:ascii="Times New Roman" w:hAnsi="Times New Roman" w:cs="Times New Roman"/>
          <w:szCs w:val="24"/>
        </w:rPr>
        <w:fldChar w:fldCharType="end"/>
      </w:r>
      <w:r>
        <w:rPr>
          <w:rFonts w:ascii="Times New Roman" w:hAnsi="Times New Roman" w:cs="Times New Roman"/>
          <w:szCs w:val="24"/>
        </w:rPr>
        <w:fldChar w:fldCharType="end"/>
      </w:r>
    </w:p>
    <w:p>
      <w:pPr>
        <w:pStyle w:val="10"/>
        <w:tabs>
          <w:tab w:val="right" w:leader="dot" w:pos="8296"/>
        </w:tabs>
        <w:ind w:left="0" w:leftChars="0" w:firstLine="480"/>
        <w:rPr>
          <w:rStyle w:val="13"/>
          <w:rFonts w:ascii="Times New Roman" w:hAnsi="Times New Roman" w:cs="Times New Roman"/>
          <w:szCs w:val="24"/>
        </w:rPr>
      </w:pPr>
      <w:r>
        <w:fldChar w:fldCharType="begin"/>
      </w:r>
      <w:r>
        <w:instrText xml:space="preserve"> HYPERLINK \l "_Toc413261912" </w:instrText>
      </w:r>
      <w:r>
        <w:fldChar w:fldCharType="separate"/>
      </w:r>
      <w:r>
        <w:rPr>
          <w:rStyle w:val="13"/>
          <w:rFonts w:ascii="Times New Roman" w:hAnsi="Times New Roman" w:cs="Times New Roman"/>
          <w:szCs w:val="24"/>
        </w:rPr>
        <w:t>5.1设备组合方案</w:t>
      </w:r>
      <w:r>
        <w:rPr>
          <w:rStyle w:val="13"/>
          <w:rFonts w:ascii="Times New Roman" w:hAnsi="Times New Roman" w:cs="Times New Roman"/>
          <w:szCs w:val="24"/>
        </w:rPr>
        <w:tab/>
      </w:r>
      <w:r>
        <w:rPr>
          <w:rStyle w:val="13"/>
          <w:rFonts w:ascii="Times New Roman" w:hAnsi="Times New Roman" w:cs="Times New Roman"/>
          <w:szCs w:val="24"/>
        </w:rPr>
        <w:fldChar w:fldCharType="begin"/>
      </w:r>
      <w:r>
        <w:rPr>
          <w:rStyle w:val="13"/>
          <w:rFonts w:ascii="Times New Roman" w:hAnsi="Times New Roman" w:cs="Times New Roman"/>
          <w:szCs w:val="24"/>
        </w:rPr>
        <w:instrText xml:space="preserve"> PAGEREF _Toc413261912 \h </w:instrText>
      </w:r>
      <w:r>
        <w:rPr>
          <w:rStyle w:val="13"/>
          <w:rFonts w:ascii="Times New Roman" w:hAnsi="Times New Roman" w:cs="Times New Roman"/>
          <w:szCs w:val="24"/>
        </w:rPr>
        <w:fldChar w:fldCharType="separate"/>
      </w:r>
      <w:r>
        <w:rPr>
          <w:rStyle w:val="13"/>
          <w:rFonts w:ascii="Times New Roman" w:hAnsi="Times New Roman" w:cs="Times New Roman"/>
          <w:szCs w:val="24"/>
        </w:rPr>
        <w:t>27</w:t>
      </w:r>
      <w:r>
        <w:rPr>
          <w:rStyle w:val="13"/>
          <w:rFonts w:ascii="Times New Roman" w:hAnsi="Times New Roman" w:cs="Times New Roman"/>
          <w:szCs w:val="24"/>
        </w:rPr>
        <w:fldChar w:fldCharType="end"/>
      </w:r>
      <w:r>
        <w:rPr>
          <w:rStyle w:val="13"/>
          <w:rFonts w:ascii="Times New Roman" w:hAnsi="Times New Roman" w:cs="Times New Roman"/>
          <w:szCs w:val="24"/>
        </w:rPr>
        <w:fldChar w:fldCharType="end"/>
      </w:r>
    </w:p>
    <w:p>
      <w:pPr>
        <w:pStyle w:val="10"/>
        <w:tabs>
          <w:tab w:val="right" w:leader="dot" w:pos="8296"/>
        </w:tabs>
        <w:ind w:left="0" w:leftChars="0" w:firstLine="480"/>
        <w:rPr>
          <w:rStyle w:val="13"/>
          <w:rFonts w:ascii="Times New Roman" w:hAnsi="Times New Roman" w:cs="Times New Roman"/>
          <w:szCs w:val="24"/>
        </w:rPr>
      </w:pPr>
      <w:r>
        <w:fldChar w:fldCharType="begin"/>
      </w:r>
      <w:r>
        <w:instrText xml:space="preserve"> HYPERLINK \l "_Toc413261913" </w:instrText>
      </w:r>
      <w:r>
        <w:fldChar w:fldCharType="separate"/>
      </w:r>
      <w:r>
        <w:rPr>
          <w:rStyle w:val="13"/>
          <w:rFonts w:ascii="Times New Roman" w:hAnsi="Times New Roman" w:cs="Times New Roman"/>
          <w:szCs w:val="24"/>
        </w:rPr>
        <w:t>5.2设备配置</w:t>
      </w:r>
      <w:r>
        <w:rPr>
          <w:rStyle w:val="13"/>
          <w:rFonts w:ascii="Times New Roman" w:hAnsi="Times New Roman" w:cs="Times New Roman"/>
          <w:szCs w:val="24"/>
        </w:rPr>
        <w:tab/>
      </w:r>
      <w:r>
        <w:rPr>
          <w:rStyle w:val="13"/>
          <w:rFonts w:ascii="Times New Roman" w:hAnsi="Times New Roman" w:cs="Times New Roman"/>
          <w:szCs w:val="24"/>
        </w:rPr>
        <w:fldChar w:fldCharType="begin"/>
      </w:r>
      <w:r>
        <w:rPr>
          <w:rStyle w:val="13"/>
          <w:rFonts w:ascii="Times New Roman" w:hAnsi="Times New Roman" w:cs="Times New Roman"/>
          <w:szCs w:val="24"/>
        </w:rPr>
        <w:instrText xml:space="preserve"> PAGEREF _Toc413261913 \h </w:instrText>
      </w:r>
      <w:r>
        <w:rPr>
          <w:rStyle w:val="13"/>
          <w:rFonts w:ascii="Times New Roman" w:hAnsi="Times New Roman" w:cs="Times New Roman"/>
          <w:szCs w:val="24"/>
        </w:rPr>
        <w:fldChar w:fldCharType="separate"/>
      </w:r>
      <w:r>
        <w:rPr>
          <w:rStyle w:val="13"/>
          <w:rFonts w:ascii="Times New Roman" w:hAnsi="Times New Roman" w:cs="Times New Roman"/>
          <w:szCs w:val="24"/>
        </w:rPr>
        <w:t>28</w:t>
      </w:r>
      <w:r>
        <w:rPr>
          <w:rStyle w:val="13"/>
          <w:rFonts w:ascii="Times New Roman" w:hAnsi="Times New Roman" w:cs="Times New Roman"/>
          <w:szCs w:val="24"/>
        </w:rPr>
        <w:fldChar w:fldCharType="end"/>
      </w:r>
      <w:r>
        <w:rPr>
          <w:rStyle w:val="13"/>
          <w:rFonts w:ascii="Times New Roman" w:hAnsi="Times New Roman" w:cs="Times New Roman"/>
          <w:szCs w:val="24"/>
        </w:rPr>
        <w:fldChar w:fldCharType="end"/>
      </w:r>
    </w:p>
    <w:p>
      <w:pPr>
        <w:pStyle w:val="10"/>
        <w:tabs>
          <w:tab w:val="right" w:leader="dot" w:pos="8296"/>
        </w:tabs>
        <w:ind w:left="0" w:leftChars="0" w:firstLine="480"/>
        <w:rPr>
          <w:rStyle w:val="13"/>
          <w:rFonts w:ascii="Times New Roman" w:hAnsi="Times New Roman" w:cs="Times New Roman"/>
          <w:szCs w:val="24"/>
        </w:rPr>
      </w:pPr>
      <w:r>
        <w:fldChar w:fldCharType="begin"/>
      </w:r>
      <w:r>
        <w:instrText xml:space="preserve"> HYPERLINK \l "_Toc413261914" </w:instrText>
      </w:r>
      <w:r>
        <w:fldChar w:fldCharType="separate"/>
      </w:r>
      <w:r>
        <w:rPr>
          <w:rStyle w:val="13"/>
          <w:rFonts w:ascii="Times New Roman" w:hAnsi="Times New Roman" w:cs="Times New Roman"/>
          <w:szCs w:val="24"/>
        </w:rPr>
        <w:t>5.3设备安装、维修及养护</w:t>
      </w:r>
      <w:r>
        <w:rPr>
          <w:rStyle w:val="13"/>
          <w:rFonts w:ascii="Times New Roman" w:hAnsi="Times New Roman" w:cs="Times New Roman"/>
          <w:szCs w:val="24"/>
        </w:rPr>
        <w:tab/>
      </w:r>
      <w:r>
        <w:rPr>
          <w:rStyle w:val="13"/>
          <w:rFonts w:ascii="Times New Roman" w:hAnsi="Times New Roman" w:cs="Times New Roman"/>
          <w:szCs w:val="24"/>
        </w:rPr>
        <w:fldChar w:fldCharType="begin"/>
      </w:r>
      <w:r>
        <w:rPr>
          <w:rStyle w:val="13"/>
          <w:rFonts w:ascii="Times New Roman" w:hAnsi="Times New Roman" w:cs="Times New Roman"/>
          <w:szCs w:val="24"/>
        </w:rPr>
        <w:instrText xml:space="preserve"> PAGEREF _Toc413261914 \h </w:instrText>
      </w:r>
      <w:r>
        <w:rPr>
          <w:rStyle w:val="13"/>
          <w:rFonts w:ascii="Times New Roman" w:hAnsi="Times New Roman" w:cs="Times New Roman"/>
          <w:szCs w:val="24"/>
        </w:rPr>
        <w:fldChar w:fldCharType="separate"/>
      </w:r>
      <w:r>
        <w:rPr>
          <w:rStyle w:val="13"/>
          <w:rFonts w:ascii="Times New Roman" w:hAnsi="Times New Roman" w:cs="Times New Roman"/>
          <w:szCs w:val="24"/>
        </w:rPr>
        <w:t>29</w:t>
      </w:r>
      <w:r>
        <w:rPr>
          <w:rStyle w:val="13"/>
          <w:rFonts w:ascii="Times New Roman" w:hAnsi="Times New Roman" w:cs="Times New Roman"/>
          <w:szCs w:val="24"/>
        </w:rPr>
        <w:fldChar w:fldCharType="end"/>
      </w:r>
      <w:r>
        <w:rPr>
          <w:rStyle w:val="13"/>
          <w:rFonts w:ascii="Times New Roman" w:hAnsi="Times New Roman" w:cs="Times New Roman"/>
          <w:szCs w:val="24"/>
        </w:rPr>
        <w:fldChar w:fldCharType="end"/>
      </w:r>
    </w:p>
    <w:p>
      <w:pPr>
        <w:pStyle w:val="9"/>
        <w:tabs>
          <w:tab w:val="right" w:leader="dot" w:pos="8296"/>
        </w:tabs>
        <w:ind w:firstLine="480"/>
        <w:rPr>
          <w:rFonts w:ascii="Times New Roman" w:hAnsi="Times New Roman" w:cs="Times New Roman"/>
          <w:szCs w:val="24"/>
        </w:rPr>
      </w:pPr>
      <w:r>
        <w:fldChar w:fldCharType="begin"/>
      </w:r>
      <w:r>
        <w:instrText xml:space="preserve"> HYPERLINK \l "_Toc413261915" </w:instrText>
      </w:r>
      <w:r>
        <w:fldChar w:fldCharType="separate"/>
      </w:r>
      <w:r>
        <w:rPr>
          <w:rStyle w:val="13"/>
          <w:rFonts w:ascii="Times New Roman" w:hAnsi="Times New Roman" w:cs="Times New Roman"/>
          <w:b/>
          <w:szCs w:val="24"/>
        </w:rPr>
        <w:t>6施工准备</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_Toc413261915 \h </w:instrText>
      </w:r>
      <w:r>
        <w:rPr>
          <w:rFonts w:ascii="Times New Roman" w:hAnsi="Times New Roman" w:cs="Times New Roman"/>
          <w:szCs w:val="24"/>
        </w:rPr>
        <w:fldChar w:fldCharType="separate"/>
      </w:r>
      <w:r>
        <w:rPr>
          <w:rFonts w:ascii="Times New Roman" w:hAnsi="Times New Roman" w:cs="Times New Roman"/>
          <w:szCs w:val="24"/>
        </w:rPr>
        <w:t>35</w:t>
      </w:r>
      <w:r>
        <w:rPr>
          <w:rFonts w:ascii="Times New Roman" w:hAnsi="Times New Roman" w:cs="Times New Roman"/>
          <w:szCs w:val="24"/>
        </w:rPr>
        <w:fldChar w:fldCharType="end"/>
      </w:r>
      <w:r>
        <w:rPr>
          <w:rFonts w:ascii="Times New Roman" w:hAnsi="Times New Roman" w:cs="Times New Roman"/>
          <w:szCs w:val="24"/>
        </w:rPr>
        <w:fldChar w:fldCharType="end"/>
      </w:r>
    </w:p>
    <w:p>
      <w:pPr>
        <w:pStyle w:val="10"/>
        <w:tabs>
          <w:tab w:val="right" w:leader="dot" w:pos="8296"/>
        </w:tabs>
        <w:ind w:left="0" w:leftChars="0" w:firstLine="480"/>
        <w:rPr>
          <w:rStyle w:val="13"/>
          <w:rFonts w:ascii="Times New Roman" w:hAnsi="Times New Roman" w:cs="Times New Roman"/>
          <w:szCs w:val="24"/>
        </w:rPr>
      </w:pPr>
      <w:r>
        <w:fldChar w:fldCharType="begin"/>
      </w:r>
      <w:r>
        <w:instrText xml:space="preserve"> HYPERLINK \l "_Toc413261916" </w:instrText>
      </w:r>
      <w:r>
        <w:fldChar w:fldCharType="separate"/>
      </w:r>
      <w:r>
        <w:rPr>
          <w:rStyle w:val="13"/>
          <w:rFonts w:ascii="Times New Roman" w:hAnsi="Times New Roman" w:cs="Times New Roman"/>
          <w:szCs w:val="24"/>
        </w:rPr>
        <w:t>6.1已完成工程与设施的防护</w:t>
      </w:r>
      <w:r>
        <w:rPr>
          <w:rStyle w:val="13"/>
          <w:rFonts w:ascii="Times New Roman" w:hAnsi="Times New Roman" w:cs="Times New Roman"/>
          <w:szCs w:val="24"/>
        </w:rPr>
        <w:tab/>
      </w:r>
      <w:r>
        <w:rPr>
          <w:rStyle w:val="13"/>
          <w:rFonts w:ascii="Times New Roman" w:hAnsi="Times New Roman" w:cs="Times New Roman"/>
          <w:szCs w:val="24"/>
        </w:rPr>
        <w:fldChar w:fldCharType="begin"/>
      </w:r>
      <w:r>
        <w:rPr>
          <w:rStyle w:val="13"/>
          <w:rFonts w:ascii="Times New Roman" w:hAnsi="Times New Roman" w:cs="Times New Roman"/>
          <w:szCs w:val="24"/>
        </w:rPr>
        <w:instrText xml:space="preserve"> PAGEREF _Toc413261916 \h </w:instrText>
      </w:r>
      <w:r>
        <w:rPr>
          <w:rStyle w:val="13"/>
          <w:rFonts w:ascii="Times New Roman" w:hAnsi="Times New Roman" w:cs="Times New Roman"/>
          <w:szCs w:val="24"/>
        </w:rPr>
        <w:fldChar w:fldCharType="separate"/>
      </w:r>
      <w:r>
        <w:rPr>
          <w:rStyle w:val="13"/>
          <w:rFonts w:ascii="Times New Roman" w:hAnsi="Times New Roman" w:cs="Times New Roman"/>
          <w:szCs w:val="24"/>
        </w:rPr>
        <w:t>35</w:t>
      </w:r>
      <w:r>
        <w:rPr>
          <w:rStyle w:val="13"/>
          <w:rFonts w:ascii="Times New Roman" w:hAnsi="Times New Roman" w:cs="Times New Roman"/>
          <w:szCs w:val="24"/>
        </w:rPr>
        <w:fldChar w:fldCharType="end"/>
      </w:r>
      <w:r>
        <w:rPr>
          <w:rStyle w:val="13"/>
          <w:rFonts w:ascii="Times New Roman" w:hAnsi="Times New Roman" w:cs="Times New Roman"/>
          <w:szCs w:val="24"/>
        </w:rPr>
        <w:fldChar w:fldCharType="end"/>
      </w:r>
    </w:p>
    <w:p>
      <w:pPr>
        <w:pStyle w:val="10"/>
        <w:tabs>
          <w:tab w:val="right" w:leader="dot" w:pos="8296"/>
        </w:tabs>
        <w:ind w:left="0" w:leftChars="0" w:firstLine="480"/>
        <w:rPr>
          <w:rStyle w:val="13"/>
          <w:rFonts w:ascii="Times New Roman" w:hAnsi="Times New Roman" w:cs="Times New Roman"/>
          <w:szCs w:val="24"/>
        </w:rPr>
      </w:pPr>
      <w:r>
        <w:fldChar w:fldCharType="begin"/>
      </w:r>
      <w:r>
        <w:instrText xml:space="preserve"> HYPERLINK \l "_Toc413261917" </w:instrText>
      </w:r>
      <w:r>
        <w:fldChar w:fldCharType="separate"/>
      </w:r>
      <w:r>
        <w:rPr>
          <w:rStyle w:val="13"/>
          <w:rFonts w:ascii="Times New Roman" w:hAnsi="Times New Roman" w:cs="Times New Roman"/>
          <w:szCs w:val="24"/>
        </w:rPr>
        <w:t>6.2基层处理</w:t>
      </w:r>
      <w:r>
        <w:rPr>
          <w:rStyle w:val="13"/>
          <w:rFonts w:ascii="Times New Roman" w:hAnsi="Times New Roman" w:cs="Times New Roman"/>
          <w:szCs w:val="24"/>
        </w:rPr>
        <w:tab/>
      </w:r>
      <w:r>
        <w:rPr>
          <w:rStyle w:val="13"/>
          <w:rFonts w:ascii="Times New Roman" w:hAnsi="Times New Roman" w:cs="Times New Roman"/>
          <w:szCs w:val="24"/>
        </w:rPr>
        <w:fldChar w:fldCharType="begin"/>
      </w:r>
      <w:r>
        <w:rPr>
          <w:rStyle w:val="13"/>
          <w:rFonts w:ascii="Times New Roman" w:hAnsi="Times New Roman" w:cs="Times New Roman"/>
          <w:szCs w:val="24"/>
        </w:rPr>
        <w:instrText xml:space="preserve"> PAGEREF _Toc413261917 \h </w:instrText>
      </w:r>
      <w:r>
        <w:rPr>
          <w:rStyle w:val="13"/>
          <w:rFonts w:ascii="Times New Roman" w:hAnsi="Times New Roman" w:cs="Times New Roman"/>
          <w:szCs w:val="24"/>
        </w:rPr>
        <w:fldChar w:fldCharType="separate"/>
      </w:r>
      <w:r>
        <w:rPr>
          <w:rStyle w:val="13"/>
          <w:rFonts w:ascii="Times New Roman" w:hAnsi="Times New Roman" w:cs="Times New Roman"/>
          <w:szCs w:val="24"/>
        </w:rPr>
        <w:t>35</w:t>
      </w:r>
      <w:r>
        <w:rPr>
          <w:rStyle w:val="13"/>
          <w:rFonts w:ascii="Times New Roman" w:hAnsi="Times New Roman" w:cs="Times New Roman"/>
          <w:szCs w:val="24"/>
        </w:rPr>
        <w:fldChar w:fldCharType="end"/>
      </w:r>
      <w:r>
        <w:rPr>
          <w:rStyle w:val="13"/>
          <w:rFonts w:ascii="Times New Roman" w:hAnsi="Times New Roman" w:cs="Times New Roman"/>
          <w:szCs w:val="24"/>
        </w:rPr>
        <w:fldChar w:fldCharType="end"/>
      </w:r>
    </w:p>
    <w:p>
      <w:pPr>
        <w:pStyle w:val="10"/>
        <w:tabs>
          <w:tab w:val="right" w:leader="dot" w:pos="8296"/>
        </w:tabs>
        <w:ind w:left="0" w:leftChars="0" w:firstLine="480"/>
        <w:rPr>
          <w:rStyle w:val="13"/>
          <w:rFonts w:ascii="Times New Roman" w:hAnsi="Times New Roman" w:cs="Times New Roman"/>
          <w:szCs w:val="24"/>
        </w:rPr>
      </w:pPr>
      <w:r>
        <w:fldChar w:fldCharType="begin"/>
      </w:r>
      <w:r>
        <w:instrText xml:space="preserve"> HYPERLINK \l "_Toc413261918" </w:instrText>
      </w:r>
      <w:r>
        <w:fldChar w:fldCharType="separate"/>
      </w:r>
      <w:r>
        <w:rPr>
          <w:rStyle w:val="13"/>
          <w:rFonts w:ascii="Times New Roman" w:hAnsi="Times New Roman" w:cs="Times New Roman"/>
          <w:szCs w:val="24"/>
        </w:rPr>
        <w:t>6.3找规矩、做灰饼、放轨道及模具</w:t>
      </w:r>
      <w:r>
        <w:rPr>
          <w:rStyle w:val="13"/>
          <w:rFonts w:ascii="Times New Roman" w:hAnsi="Times New Roman" w:cs="Times New Roman"/>
          <w:szCs w:val="24"/>
        </w:rPr>
        <w:tab/>
      </w:r>
      <w:r>
        <w:rPr>
          <w:rStyle w:val="13"/>
          <w:rFonts w:ascii="Times New Roman" w:hAnsi="Times New Roman" w:cs="Times New Roman"/>
          <w:szCs w:val="24"/>
        </w:rPr>
        <w:fldChar w:fldCharType="begin"/>
      </w:r>
      <w:r>
        <w:rPr>
          <w:rStyle w:val="13"/>
          <w:rFonts w:ascii="Times New Roman" w:hAnsi="Times New Roman" w:cs="Times New Roman"/>
          <w:szCs w:val="24"/>
        </w:rPr>
        <w:instrText xml:space="preserve"> PAGEREF _Toc413261918 \h </w:instrText>
      </w:r>
      <w:r>
        <w:rPr>
          <w:rStyle w:val="13"/>
          <w:rFonts w:ascii="Times New Roman" w:hAnsi="Times New Roman" w:cs="Times New Roman"/>
          <w:szCs w:val="24"/>
        </w:rPr>
        <w:fldChar w:fldCharType="separate"/>
      </w:r>
      <w:r>
        <w:rPr>
          <w:rStyle w:val="13"/>
          <w:rFonts w:ascii="Times New Roman" w:hAnsi="Times New Roman" w:cs="Times New Roman"/>
          <w:szCs w:val="24"/>
        </w:rPr>
        <w:t>38</w:t>
      </w:r>
      <w:r>
        <w:rPr>
          <w:rStyle w:val="13"/>
          <w:rFonts w:ascii="Times New Roman" w:hAnsi="Times New Roman" w:cs="Times New Roman"/>
          <w:szCs w:val="24"/>
        </w:rPr>
        <w:fldChar w:fldCharType="end"/>
      </w:r>
      <w:r>
        <w:rPr>
          <w:rStyle w:val="13"/>
          <w:rFonts w:ascii="Times New Roman" w:hAnsi="Times New Roman" w:cs="Times New Roman"/>
          <w:szCs w:val="24"/>
        </w:rPr>
        <w:fldChar w:fldCharType="end"/>
      </w:r>
    </w:p>
    <w:p>
      <w:pPr>
        <w:pStyle w:val="9"/>
        <w:tabs>
          <w:tab w:val="right" w:leader="dot" w:pos="8296"/>
        </w:tabs>
        <w:ind w:firstLine="480"/>
        <w:rPr>
          <w:rFonts w:ascii="Times New Roman" w:hAnsi="Times New Roman" w:cs="Times New Roman"/>
          <w:szCs w:val="24"/>
        </w:rPr>
      </w:pPr>
      <w:r>
        <w:fldChar w:fldCharType="begin"/>
      </w:r>
      <w:r>
        <w:instrText xml:space="preserve"> HYPERLINK \l "_Toc413261919" </w:instrText>
      </w:r>
      <w:r>
        <w:fldChar w:fldCharType="separate"/>
      </w:r>
      <w:r>
        <w:rPr>
          <w:rStyle w:val="13"/>
          <w:rFonts w:ascii="Times New Roman" w:hAnsi="Times New Roman" w:cs="Times New Roman"/>
          <w:b/>
          <w:szCs w:val="24"/>
        </w:rPr>
        <w:t>7喷涂、刮平、收光、养护</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_Toc413261919 \h </w:instrText>
      </w:r>
      <w:r>
        <w:rPr>
          <w:rFonts w:ascii="Times New Roman" w:hAnsi="Times New Roman" w:cs="Times New Roman"/>
          <w:szCs w:val="24"/>
        </w:rPr>
        <w:fldChar w:fldCharType="separate"/>
      </w:r>
      <w:r>
        <w:rPr>
          <w:rFonts w:ascii="Times New Roman" w:hAnsi="Times New Roman" w:cs="Times New Roman"/>
          <w:szCs w:val="24"/>
        </w:rPr>
        <w:t>43</w:t>
      </w:r>
      <w:r>
        <w:rPr>
          <w:rFonts w:ascii="Times New Roman" w:hAnsi="Times New Roman" w:cs="Times New Roman"/>
          <w:szCs w:val="24"/>
        </w:rPr>
        <w:fldChar w:fldCharType="end"/>
      </w:r>
      <w:r>
        <w:rPr>
          <w:rFonts w:ascii="Times New Roman" w:hAnsi="Times New Roman" w:cs="Times New Roman"/>
          <w:szCs w:val="24"/>
        </w:rPr>
        <w:fldChar w:fldCharType="end"/>
      </w:r>
    </w:p>
    <w:p>
      <w:pPr>
        <w:pStyle w:val="10"/>
        <w:tabs>
          <w:tab w:val="right" w:leader="dot" w:pos="8296"/>
        </w:tabs>
        <w:ind w:left="0" w:leftChars="0" w:firstLine="480"/>
        <w:rPr>
          <w:rStyle w:val="13"/>
          <w:rFonts w:ascii="Times New Roman" w:hAnsi="Times New Roman" w:cs="Times New Roman"/>
          <w:szCs w:val="24"/>
        </w:rPr>
      </w:pPr>
      <w:r>
        <w:fldChar w:fldCharType="begin"/>
      </w:r>
      <w:r>
        <w:instrText xml:space="preserve"> HYPERLINK \l "_Toc413261920" </w:instrText>
      </w:r>
      <w:r>
        <w:fldChar w:fldCharType="separate"/>
      </w:r>
      <w:r>
        <w:rPr>
          <w:rStyle w:val="13"/>
          <w:rFonts w:ascii="Times New Roman" w:hAnsi="Times New Roman" w:cs="Times New Roman"/>
          <w:szCs w:val="24"/>
        </w:rPr>
        <w:t>7.1砂浆喷涂</w:t>
      </w:r>
      <w:r>
        <w:rPr>
          <w:rStyle w:val="13"/>
          <w:rFonts w:ascii="Times New Roman" w:hAnsi="Times New Roman" w:cs="Times New Roman"/>
          <w:szCs w:val="24"/>
        </w:rPr>
        <w:tab/>
      </w:r>
      <w:r>
        <w:rPr>
          <w:rStyle w:val="13"/>
          <w:rFonts w:ascii="Times New Roman" w:hAnsi="Times New Roman" w:cs="Times New Roman"/>
          <w:szCs w:val="24"/>
        </w:rPr>
        <w:fldChar w:fldCharType="begin"/>
      </w:r>
      <w:r>
        <w:rPr>
          <w:rStyle w:val="13"/>
          <w:rFonts w:ascii="Times New Roman" w:hAnsi="Times New Roman" w:cs="Times New Roman"/>
          <w:szCs w:val="24"/>
        </w:rPr>
        <w:instrText xml:space="preserve"> PAGEREF _Toc413261920 \h </w:instrText>
      </w:r>
      <w:r>
        <w:rPr>
          <w:rStyle w:val="13"/>
          <w:rFonts w:ascii="Times New Roman" w:hAnsi="Times New Roman" w:cs="Times New Roman"/>
          <w:szCs w:val="24"/>
        </w:rPr>
        <w:fldChar w:fldCharType="separate"/>
      </w:r>
      <w:r>
        <w:rPr>
          <w:rStyle w:val="13"/>
          <w:rFonts w:ascii="Times New Roman" w:hAnsi="Times New Roman" w:cs="Times New Roman"/>
          <w:szCs w:val="24"/>
        </w:rPr>
        <w:t>43</w:t>
      </w:r>
      <w:r>
        <w:rPr>
          <w:rStyle w:val="13"/>
          <w:rFonts w:ascii="Times New Roman" w:hAnsi="Times New Roman" w:cs="Times New Roman"/>
          <w:szCs w:val="24"/>
        </w:rPr>
        <w:fldChar w:fldCharType="end"/>
      </w:r>
      <w:r>
        <w:rPr>
          <w:rStyle w:val="13"/>
          <w:rFonts w:ascii="Times New Roman" w:hAnsi="Times New Roman" w:cs="Times New Roman"/>
          <w:szCs w:val="24"/>
        </w:rPr>
        <w:fldChar w:fldCharType="end"/>
      </w:r>
    </w:p>
    <w:p>
      <w:pPr>
        <w:pStyle w:val="10"/>
        <w:tabs>
          <w:tab w:val="right" w:leader="dot" w:pos="8296"/>
        </w:tabs>
        <w:ind w:left="0" w:leftChars="0" w:firstLine="480"/>
        <w:rPr>
          <w:rStyle w:val="13"/>
          <w:rFonts w:ascii="Times New Roman" w:hAnsi="Times New Roman" w:cs="Times New Roman"/>
          <w:szCs w:val="24"/>
        </w:rPr>
      </w:pPr>
      <w:r>
        <w:fldChar w:fldCharType="begin"/>
      </w:r>
      <w:r>
        <w:instrText xml:space="preserve"> HYPERLINK \l "_Toc413261921" </w:instrText>
      </w:r>
      <w:r>
        <w:fldChar w:fldCharType="separate"/>
      </w:r>
      <w:r>
        <w:rPr>
          <w:rStyle w:val="13"/>
          <w:rFonts w:ascii="Times New Roman" w:hAnsi="Times New Roman" w:cs="Times New Roman"/>
          <w:szCs w:val="24"/>
        </w:rPr>
        <w:t>7.2刮平</w:t>
      </w:r>
      <w:r>
        <w:rPr>
          <w:rStyle w:val="13"/>
          <w:rFonts w:ascii="Times New Roman" w:hAnsi="Times New Roman" w:cs="Times New Roman"/>
          <w:szCs w:val="24"/>
        </w:rPr>
        <w:tab/>
      </w:r>
      <w:r>
        <w:rPr>
          <w:rStyle w:val="13"/>
          <w:rFonts w:ascii="Times New Roman" w:hAnsi="Times New Roman" w:cs="Times New Roman"/>
          <w:szCs w:val="24"/>
        </w:rPr>
        <w:fldChar w:fldCharType="begin"/>
      </w:r>
      <w:r>
        <w:rPr>
          <w:rStyle w:val="13"/>
          <w:rFonts w:ascii="Times New Roman" w:hAnsi="Times New Roman" w:cs="Times New Roman"/>
          <w:szCs w:val="24"/>
        </w:rPr>
        <w:instrText xml:space="preserve"> PAGEREF _Toc413261921 \h </w:instrText>
      </w:r>
      <w:r>
        <w:rPr>
          <w:rStyle w:val="13"/>
          <w:rFonts w:ascii="Times New Roman" w:hAnsi="Times New Roman" w:cs="Times New Roman"/>
          <w:szCs w:val="24"/>
        </w:rPr>
        <w:fldChar w:fldCharType="separate"/>
      </w:r>
      <w:r>
        <w:rPr>
          <w:rStyle w:val="13"/>
          <w:rFonts w:ascii="Times New Roman" w:hAnsi="Times New Roman" w:cs="Times New Roman"/>
          <w:szCs w:val="24"/>
        </w:rPr>
        <w:t>44</w:t>
      </w:r>
      <w:r>
        <w:rPr>
          <w:rStyle w:val="13"/>
          <w:rFonts w:ascii="Times New Roman" w:hAnsi="Times New Roman" w:cs="Times New Roman"/>
          <w:szCs w:val="24"/>
        </w:rPr>
        <w:fldChar w:fldCharType="end"/>
      </w:r>
      <w:r>
        <w:rPr>
          <w:rStyle w:val="13"/>
          <w:rFonts w:ascii="Times New Roman" w:hAnsi="Times New Roman" w:cs="Times New Roman"/>
          <w:szCs w:val="24"/>
        </w:rPr>
        <w:fldChar w:fldCharType="end"/>
      </w:r>
    </w:p>
    <w:p>
      <w:pPr>
        <w:pStyle w:val="10"/>
        <w:tabs>
          <w:tab w:val="right" w:leader="dot" w:pos="8296"/>
        </w:tabs>
        <w:ind w:left="0" w:leftChars="0" w:firstLine="480"/>
        <w:rPr>
          <w:rStyle w:val="13"/>
          <w:rFonts w:ascii="Times New Roman" w:hAnsi="Times New Roman" w:cs="Times New Roman"/>
          <w:szCs w:val="24"/>
        </w:rPr>
      </w:pPr>
      <w:r>
        <w:fldChar w:fldCharType="begin"/>
      </w:r>
      <w:r>
        <w:instrText xml:space="preserve"> HYPERLINK \l "_Toc413261922" </w:instrText>
      </w:r>
      <w:r>
        <w:fldChar w:fldCharType="separate"/>
      </w:r>
      <w:r>
        <w:rPr>
          <w:rStyle w:val="13"/>
          <w:rFonts w:ascii="Times New Roman" w:hAnsi="Times New Roman" w:cs="Times New Roman"/>
          <w:szCs w:val="24"/>
        </w:rPr>
        <w:t>7.3抹实</w:t>
      </w:r>
      <w:r>
        <w:rPr>
          <w:rStyle w:val="13"/>
          <w:rFonts w:ascii="Times New Roman" w:hAnsi="Times New Roman" w:cs="Times New Roman"/>
          <w:szCs w:val="24"/>
        </w:rPr>
        <w:tab/>
      </w:r>
      <w:r>
        <w:rPr>
          <w:rStyle w:val="13"/>
          <w:rFonts w:ascii="Times New Roman" w:hAnsi="Times New Roman" w:cs="Times New Roman"/>
          <w:szCs w:val="24"/>
        </w:rPr>
        <w:fldChar w:fldCharType="begin"/>
      </w:r>
      <w:r>
        <w:rPr>
          <w:rStyle w:val="13"/>
          <w:rFonts w:ascii="Times New Roman" w:hAnsi="Times New Roman" w:cs="Times New Roman"/>
          <w:szCs w:val="24"/>
        </w:rPr>
        <w:instrText xml:space="preserve"> PAGEREF _Toc413261922 \h </w:instrText>
      </w:r>
      <w:r>
        <w:rPr>
          <w:rStyle w:val="13"/>
          <w:rFonts w:ascii="Times New Roman" w:hAnsi="Times New Roman" w:cs="Times New Roman"/>
          <w:szCs w:val="24"/>
        </w:rPr>
        <w:fldChar w:fldCharType="separate"/>
      </w:r>
      <w:r>
        <w:rPr>
          <w:rStyle w:val="13"/>
          <w:rFonts w:ascii="Times New Roman" w:hAnsi="Times New Roman" w:cs="Times New Roman"/>
          <w:szCs w:val="24"/>
        </w:rPr>
        <w:t>44</w:t>
      </w:r>
      <w:r>
        <w:rPr>
          <w:rStyle w:val="13"/>
          <w:rFonts w:ascii="Times New Roman" w:hAnsi="Times New Roman" w:cs="Times New Roman"/>
          <w:szCs w:val="24"/>
        </w:rPr>
        <w:fldChar w:fldCharType="end"/>
      </w:r>
      <w:r>
        <w:rPr>
          <w:rStyle w:val="13"/>
          <w:rFonts w:ascii="Times New Roman" w:hAnsi="Times New Roman" w:cs="Times New Roman"/>
          <w:szCs w:val="24"/>
        </w:rPr>
        <w:fldChar w:fldCharType="end"/>
      </w:r>
    </w:p>
    <w:p>
      <w:pPr>
        <w:pStyle w:val="10"/>
        <w:tabs>
          <w:tab w:val="right" w:leader="dot" w:pos="8296"/>
        </w:tabs>
        <w:ind w:left="0" w:leftChars="0" w:firstLine="480"/>
        <w:rPr>
          <w:rStyle w:val="13"/>
          <w:rFonts w:ascii="Times New Roman" w:hAnsi="Times New Roman" w:cs="Times New Roman"/>
          <w:szCs w:val="24"/>
        </w:rPr>
      </w:pPr>
      <w:r>
        <w:fldChar w:fldCharType="begin"/>
      </w:r>
      <w:r>
        <w:instrText xml:space="preserve"> HYPERLINK \l "_Toc413261923" </w:instrText>
      </w:r>
      <w:r>
        <w:fldChar w:fldCharType="separate"/>
      </w:r>
      <w:r>
        <w:rPr>
          <w:rStyle w:val="13"/>
          <w:rFonts w:ascii="Times New Roman" w:hAnsi="Times New Roman" w:cs="Times New Roman"/>
          <w:szCs w:val="24"/>
        </w:rPr>
        <w:t>7.4养护</w:t>
      </w:r>
      <w:r>
        <w:rPr>
          <w:rStyle w:val="13"/>
          <w:rFonts w:ascii="Times New Roman" w:hAnsi="Times New Roman" w:cs="Times New Roman"/>
          <w:szCs w:val="24"/>
        </w:rPr>
        <w:tab/>
      </w:r>
      <w:r>
        <w:rPr>
          <w:rStyle w:val="13"/>
          <w:rFonts w:ascii="Times New Roman" w:hAnsi="Times New Roman" w:cs="Times New Roman"/>
          <w:szCs w:val="24"/>
        </w:rPr>
        <w:fldChar w:fldCharType="begin"/>
      </w:r>
      <w:r>
        <w:rPr>
          <w:rStyle w:val="13"/>
          <w:rFonts w:ascii="Times New Roman" w:hAnsi="Times New Roman" w:cs="Times New Roman"/>
          <w:szCs w:val="24"/>
        </w:rPr>
        <w:instrText xml:space="preserve"> PAGEREF _Toc413261923 \h </w:instrText>
      </w:r>
      <w:r>
        <w:rPr>
          <w:rStyle w:val="13"/>
          <w:rFonts w:ascii="Times New Roman" w:hAnsi="Times New Roman" w:cs="Times New Roman"/>
          <w:szCs w:val="24"/>
        </w:rPr>
        <w:fldChar w:fldCharType="separate"/>
      </w:r>
      <w:r>
        <w:rPr>
          <w:rStyle w:val="13"/>
          <w:rFonts w:ascii="Times New Roman" w:hAnsi="Times New Roman" w:cs="Times New Roman"/>
          <w:szCs w:val="24"/>
        </w:rPr>
        <w:t>46</w:t>
      </w:r>
      <w:r>
        <w:rPr>
          <w:rStyle w:val="13"/>
          <w:rFonts w:ascii="Times New Roman" w:hAnsi="Times New Roman" w:cs="Times New Roman"/>
          <w:szCs w:val="24"/>
        </w:rPr>
        <w:fldChar w:fldCharType="end"/>
      </w:r>
      <w:r>
        <w:rPr>
          <w:rStyle w:val="13"/>
          <w:rFonts w:ascii="Times New Roman" w:hAnsi="Times New Roman" w:cs="Times New Roman"/>
          <w:szCs w:val="24"/>
        </w:rPr>
        <w:fldChar w:fldCharType="end"/>
      </w:r>
    </w:p>
    <w:p>
      <w:pPr>
        <w:ind w:firstLine="482"/>
        <w:jc w:val="center"/>
        <w:rPr>
          <w:rFonts w:ascii="Times New Roman" w:hAnsi="Times New Roman" w:cs="Times New Roman"/>
          <w:b/>
          <w:szCs w:val="24"/>
        </w:rPr>
      </w:pPr>
      <w:r>
        <w:rPr>
          <w:rFonts w:ascii="Times New Roman" w:hAnsi="Times New Roman" w:cs="Times New Roman"/>
          <w:b/>
          <w:szCs w:val="24"/>
        </w:rPr>
        <w:fldChar w:fldCharType="end"/>
      </w:r>
    </w:p>
    <w:p>
      <w:pPr>
        <w:ind w:firstLine="883"/>
        <w:jc w:val="center"/>
        <w:rPr>
          <w:rFonts w:ascii="Times New Roman" w:hAnsi="Times New Roman" w:cs="Times New Roman"/>
          <w:b/>
          <w:sz w:val="44"/>
          <w:szCs w:val="44"/>
        </w:rPr>
        <w:sectPr>
          <w:headerReference r:id="rId9" w:type="default"/>
          <w:footerReference r:id="rId10" w:type="default"/>
          <w:pgSz w:w="11906" w:h="16838"/>
          <w:pgMar w:top="1440" w:right="1800" w:bottom="1440" w:left="1800" w:header="851" w:footer="992" w:gutter="0"/>
          <w:cols w:space="425" w:num="1"/>
          <w:docGrid w:type="lines" w:linePitch="312" w:charSpace="0"/>
        </w:sectPr>
      </w:pPr>
    </w:p>
    <w:p>
      <w:pPr>
        <w:pStyle w:val="2"/>
        <w:ind w:firstLine="602"/>
      </w:pPr>
      <w:bookmarkStart w:id="24" w:name="_Toc413261877"/>
      <w:r>
        <w:rPr>
          <w:rFonts w:hint="eastAsia"/>
        </w:rPr>
        <w:t>1概述</w:t>
      </w:r>
      <w:bookmarkEnd w:id="24"/>
    </w:p>
    <w:p>
      <w:pPr>
        <w:pStyle w:val="3"/>
        <w:ind w:firstLine="562"/>
      </w:pPr>
      <w:bookmarkStart w:id="25" w:name="_Toc413261878"/>
      <w:r>
        <w:rPr>
          <w:rFonts w:hint="eastAsia"/>
        </w:rPr>
        <w:t>1.1适用范围</w:t>
      </w:r>
      <w:bookmarkEnd w:id="25"/>
    </w:p>
    <w:p>
      <w:pPr>
        <w:ind w:firstLine="480"/>
        <w:jc w:val="left"/>
        <w:rPr>
          <w:rFonts w:ascii="Times New Roman" w:hAnsi="Times New Roman" w:cs="Times New Roman"/>
          <w:szCs w:val="24"/>
        </w:rPr>
      </w:pPr>
      <w:r>
        <w:rPr>
          <w:rFonts w:hint="eastAsia" w:ascii="Times New Roman" w:hAnsi="Times New Roman" w:cs="Times New Roman"/>
          <w:szCs w:val="24"/>
        </w:rPr>
        <w:t>机械喷涂抹灰适用于建筑工程墙、柱、顶棚、屋面、楼地面以及一般构筑物表面的抹灰。</w:t>
      </w:r>
    </w:p>
    <w:p>
      <w:pPr>
        <w:ind w:firstLine="480"/>
        <w:jc w:val="left"/>
        <w:rPr>
          <w:rFonts w:ascii="Times New Roman" w:hAnsi="Times New Roman" w:cs="Times New Roman"/>
          <w:szCs w:val="24"/>
        </w:rPr>
      </w:pPr>
      <w:r>
        <w:rPr>
          <w:rFonts w:hint="eastAsia" w:ascii="Times New Roman" w:hAnsi="Times New Roman" w:cs="Times New Roman"/>
          <w:szCs w:val="24"/>
        </w:rPr>
        <w:t>本规程目前仅针对内墙、柱面一般抹灰进行说明。</w:t>
      </w:r>
    </w:p>
    <w:p>
      <w:pPr>
        <w:pStyle w:val="3"/>
        <w:ind w:firstLine="562"/>
      </w:pPr>
      <w:bookmarkStart w:id="26" w:name="_Toc413261879"/>
      <w:r>
        <w:rPr>
          <w:rFonts w:hint="eastAsia"/>
        </w:rPr>
        <w:t>1.2术语解释</w:t>
      </w:r>
      <w:bookmarkEnd w:id="26"/>
    </w:p>
    <w:p>
      <w:pPr>
        <w:ind w:firstLine="480"/>
        <w:jc w:val="left"/>
        <w:rPr>
          <w:rFonts w:ascii="Times New Roman" w:hAnsi="Times New Roman" w:cs="Times New Roman"/>
          <w:szCs w:val="24"/>
        </w:rPr>
      </w:pPr>
      <w:r>
        <w:rPr>
          <w:rFonts w:ascii="Times New Roman" w:hAnsi="Times New Roman" w:cs="Times New Roman"/>
          <w:szCs w:val="24"/>
        </w:rPr>
        <w:t>（1）</w:t>
      </w:r>
      <w:r>
        <w:rPr>
          <w:rFonts w:hint="eastAsia" w:ascii="Times New Roman" w:hAnsi="Times New Roman" w:cs="Times New Roman"/>
          <w:szCs w:val="24"/>
        </w:rPr>
        <w:t>机械喷涂抹灰：采用泵送方法将砂浆拌合物沿管道输送至喷枪出口端，再利用压缩空气将砂浆喷涂至作业面上的抹灰工艺。</w:t>
      </w:r>
    </w:p>
    <w:p>
      <w:pPr>
        <w:ind w:firstLine="480"/>
        <w:jc w:val="left"/>
        <w:rPr>
          <w:rFonts w:ascii="Times New Roman" w:hAnsi="Times New Roman" w:cs="Times New Roman"/>
          <w:szCs w:val="24"/>
        </w:rPr>
      </w:pPr>
      <w:r>
        <w:rPr>
          <w:rFonts w:hint="eastAsia" w:ascii="Times New Roman" w:hAnsi="Times New Roman" w:cs="Times New Roman"/>
          <w:szCs w:val="24"/>
        </w:rPr>
        <w:t>（2）机械喷涂工艺周期：从原材料投料完毕时起，直到砂浆从喷枪喷射出来为止的时间间隔，一般包括搅拌、运输、过滤、泵送、喷射等环节。</w:t>
      </w:r>
    </w:p>
    <w:p>
      <w:pPr>
        <w:ind w:firstLine="480"/>
        <w:jc w:val="left"/>
        <w:rPr>
          <w:rFonts w:ascii="Times New Roman" w:hAnsi="Times New Roman" w:cs="Times New Roman"/>
          <w:szCs w:val="24"/>
        </w:rPr>
      </w:pPr>
      <w:r>
        <w:rPr>
          <w:rFonts w:hint="eastAsia" w:ascii="Times New Roman" w:hAnsi="Times New Roman" w:cs="Times New Roman"/>
          <w:szCs w:val="24"/>
        </w:rPr>
        <w:t>（3）管道组件：由气管、输浆管及相应的管接头构成的组件。</w:t>
      </w:r>
    </w:p>
    <w:p>
      <w:pPr>
        <w:ind w:firstLine="480"/>
        <w:jc w:val="left"/>
        <w:rPr>
          <w:rFonts w:ascii="Times New Roman" w:hAnsi="Times New Roman" w:cs="Times New Roman"/>
          <w:szCs w:val="24"/>
        </w:rPr>
      </w:pPr>
      <w:r>
        <w:rPr>
          <w:rFonts w:hint="eastAsia" w:ascii="Times New Roman" w:hAnsi="Times New Roman" w:cs="Times New Roman"/>
          <w:szCs w:val="24"/>
        </w:rPr>
        <w:t>（4）喷射距离：喷嘴出口与作业面的距离。</w:t>
      </w:r>
    </w:p>
    <w:p>
      <w:pPr>
        <w:ind w:firstLine="480"/>
        <w:jc w:val="left"/>
        <w:rPr>
          <w:rFonts w:ascii="Times New Roman" w:hAnsi="Times New Roman" w:cs="Times New Roman"/>
          <w:szCs w:val="24"/>
        </w:rPr>
      </w:pPr>
      <w:r>
        <w:rPr>
          <w:rFonts w:hint="eastAsia" w:ascii="Times New Roman" w:hAnsi="Times New Roman" w:cs="Times New Roman"/>
          <w:szCs w:val="24"/>
        </w:rPr>
        <w:t>（5）喷射角：喷嘴中心线与作业面的夹角。</w:t>
      </w:r>
    </w:p>
    <w:p>
      <w:pPr>
        <w:ind w:firstLine="480"/>
        <w:jc w:val="left"/>
        <w:rPr>
          <w:rFonts w:ascii="Times New Roman" w:hAnsi="Times New Roman" w:cs="Times New Roman"/>
          <w:szCs w:val="24"/>
        </w:rPr>
      </w:pPr>
      <w:r>
        <w:rPr>
          <w:rFonts w:hint="eastAsia" w:ascii="Times New Roman" w:hAnsi="Times New Roman" w:cs="Times New Roman"/>
          <w:szCs w:val="24"/>
        </w:rPr>
        <w:t>（6）出机温度：砂浆搅拌完成并从搅拌机中全部卸出时的砂浆拌合物平均温度。</w:t>
      </w:r>
    </w:p>
    <w:p>
      <w:pPr>
        <w:ind w:firstLine="480"/>
        <w:jc w:val="left"/>
        <w:rPr>
          <w:rFonts w:ascii="Times New Roman" w:hAnsi="Times New Roman" w:cs="Times New Roman"/>
          <w:szCs w:val="24"/>
        </w:rPr>
      </w:pPr>
      <w:r>
        <w:rPr>
          <w:rFonts w:hint="eastAsia" w:ascii="Times New Roman" w:hAnsi="Times New Roman" w:cs="Times New Roman"/>
          <w:szCs w:val="24"/>
        </w:rPr>
        <w:t>（7）预拌砂浆：专业生产厂生产的湿拌砂浆或干混砂浆。</w:t>
      </w:r>
    </w:p>
    <w:p>
      <w:pPr>
        <w:ind w:firstLine="480"/>
        <w:jc w:val="left"/>
        <w:rPr>
          <w:rFonts w:ascii="Times New Roman" w:hAnsi="Times New Roman" w:cs="Times New Roman"/>
          <w:szCs w:val="24"/>
        </w:rPr>
      </w:pPr>
      <w:r>
        <w:rPr>
          <w:rFonts w:hint="eastAsia" w:ascii="Times New Roman" w:hAnsi="Times New Roman" w:cs="Times New Roman"/>
          <w:szCs w:val="24"/>
        </w:rPr>
        <w:t>（8）湿拌砂浆：水泥、细骨料、矿物掺合物、外加剂和水以及根据性能确定的其他组分，按一定比例，在搅拌站经计量、拌制后，运至使用地点，并在规定时间内使用完毕的拌合物。</w:t>
      </w:r>
    </w:p>
    <w:p>
      <w:pPr>
        <w:ind w:firstLine="480"/>
        <w:jc w:val="left"/>
        <w:rPr>
          <w:rFonts w:ascii="Times New Roman" w:hAnsi="Times New Roman" w:cs="Times New Roman"/>
          <w:szCs w:val="24"/>
        </w:rPr>
      </w:pPr>
      <w:r>
        <w:rPr>
          <w:rFonts w:hint="eastAsia" w:ascii="Times New Roman" w:hAnsi="Times New Roman" w:cs="Times New Roman"/>
          <w:szCs w:val="24"/>
        </w:rPr>
        <w:t>（9）干混砂浆：水泥、干燥骨料或粉料、添加剂以及根据性能确定的其他组分，按一定比例，在专业生产厂经过计量、混合而成的混合物，其需要在使用地点按规定比例加水或配套组分搅拌使用。</w:t>
      </w:r>
    </w:p>
    <w:p>
      <w:pPr>
        <w:ind w:firstLine="480"/>
        <w:jc w:val="left"/>
        <w:rPr>
          <w:rFonts w:ascii="Times New Roman" w:hAnsi="Times New Roman" w:cs="Times New Roman"/>
          <w:szCs w:val="24"/>
        </w:rPr>
      </w:pPr>
      <w:r>
        <w:rPr>
          <w:rFonts w:hint="eastAsia" w:ascii="Times New Roman" w:hAnsi="Times New Roman" w:cs="Times New Roman"/>
          <w:szCs w:val="24"/>
        </w:rPr>
        <w:t>（10）现场拌制砂浆：在施工现场对各种原材料进行配料、计量和搅拌而生产的可直接使用的砂浆拌合物。</w:t>
      </w:r>
    </w:p>
    <w:p>
      <w:pPr>
        <w:pStyle w:val="3"/>
        <w:ind w:firstLine="562"/>
      </w:pPr>
      <w:bookmarkStart w:id="27" w:name="_Toc413261880"/>
      <w:r>
        <w:rPr>
          <w:rFonts w:hint="eastAsia"/>
        </w:rPr>
        <w:t>1.3工艺流程</w:t>
      </w:r>
      <w:bookmarkEnd w:id="27"/>
    </w:p>
    <w:p>
      <w:pPr>
        <w:ind w:firstLine="480"/>
        <w:jc w:val="left"/>
        <w:rPr>
          <w:rFonts w:ascii="Times New Roman" w:hAnsi="Times New Roman" w:cs="Times New Roman"/>
          <w:szCs w:val="24"/>
        </w:rPr>
      </w:pPr>
      <w:r>
        <w:rPr>
          <w:rFonts w:hint="eastAsia" w:ascii="Times New Roman" w:hAnsi="Times New Roman" w:cs="Times New Roman"/>
          <w:szCs w:val="24"/>
        </w:rPr>
        <w:t>机械喷涂抹灰是一项系统工程，其主要工艺流程见图1-1，采用干混砂浆或现场拌制砂浆时，其过筛工艺也可放在搅拌前进行。</w:t>
      </w:r>
    </w:p>
    <w:p>
      <w:pPr>
        <w:widowControl/>
        <w:spacing w:after="200" w:line="220" w:lineRule="atLeast"/>
        <w:ind w:firstLine="480"/>
        <w:jc w:val="left"/>
        <w:rPr>
          <w:rFonts w:ascii="Times New Roman" w:hAnsi="Times New Roman" w:cs="Times New Roman"/>
          <w:szCs w:val="24"/>
        </w:rPr>
      </w:pPr>
      <w:r>
        <w:rPr>
          <w:rFonts w:ascii="Times New Roman" w:hAnsi="Times New Roman" w:cs="Times New Roman"/>
          <w:szCs w:val="24"/>
        </w:rPr>
        <w:br w:type="page"/>
      </w:r>
    </w:p>
    <w:p>
      <w:pPr>
        <w:ind w:firstLine="562"/>
        <w:jc w:val="center"/>
        <w:rPr>
          <w:rFonts w:ascii="Times New Roman" w:hAnsi="Times New Roman" w:cs="Times New Roman"/>
          <w:b/>
          <w:sz w:val="28"/>
          <w:szCs w:val="28"/>
        </w:rPr>
      </w:pPr>
      <w:r>
        <w:rPr>
          <w:rFonts w:hint="eastAsia" w:ascii="Times New Roman" w:hAnsi="Times New Roman" w:cs="Times New Roman"/>
          <w:b/>
          <w:sz w:val="28"/>
          <w:szCs w:val="28"/>
        </w:rPr>
        <w:t>图1-1</w:t>
      </w:r>
      <w:r>
        <w:rPr>
          <w:rFonts w:ascii="宋体" w:hAnsi="宋体" w:eastAsia="宋体" w:cs="宋体"/>
          <w:kern w:val="0"/>
          <w:szCs w:val="24"/>
        </w:rPr>
        <mc:AlternateContent>
          <mc:Choice Requires="wpg">
            <w:drawing>
              <wp:anchor distT="0" distB="0" distL="114300" distR="114300" simplePos="0" relativeHeight="251669504" behindDoc="0" locked="0" layoutInCell="1" allowOverlap="1">
                <wp:simplePos x="0" y="0"/>
                <wp:positionH relativeFrom="column">
                  <wp:posOffset>-264160</wp:posOffset>
                </wp:positionH>
                <wp:positionV relativeFrom="paragraph">
                  <wp:posOffset>652780</wp:posOffset>
                </wp:positionV>
                <wp:extent cx="5624195" cy="7981950"/>
                <wp:effectExtent l="4445" t="4445" r="10160" b="14605"/>
                <wp:wrapNone/>
                <wp:docPr id="65580" name="Group 2267"/>
                <wp:cNvGraphicFramePr/>
                <a:graphic xmlns:a="http://schemas.openxmlformats.org/drawingml/2006/main">
                  <a:graphicData uri="http://schemas.microsoft.com/office/word/2010/wordprocessingGroup">
                    <wpg:wgp>
                      <wpg:cNvGrpSpPr/>
                      <wpg:grpSpPr>
                        <a:xfrm>
                          <a:off x="0" y="0"/>
                          <a:ext cx="5624195" cy="7981950"/>
                          <a:chOff x="1390" y="1940"/>
                          <a:chExt cx="8857" cy="12570"/>
                        </a:xfrm>
                        <a:effectLst/>
                      </wpg:grpSpPr>
                      <wps:wsp>
                        <wps:cNvPr id="65581" name="文本框 24"/>
                        <wps:cNvSpPr txBox="1">
                          <a:spLocks noChangeArrowheads="1"/>
                        </wps:cNvSpPr>
                        <wps:spPr bwMode="auto">
                          <a:xfrm>
                            <a:off x="5083" y="1940"/>
                            <a:ext cx="1712" cy="438"/>
                          </a:xfrm>
                          <a:prstGeom prst="rect">
                            <a:avLst/>
                          </a:prstGeom>
                          <a:solidFill>
                            <a:srgbClr val="FFFFFF"/>
                          </a:solidFill>
                          <a:ln w="9525">
                            <a:solidFill>
                              <a:srgbClr val="000000"/>
                            </a:solidFill>
                            <a:miter lim="800000"/>
                          </a:ln>
                          <a:effectLst/>
                        </wps:spPr>
                        <wps:txbx>
                          <w:txbxContent>
                            <w:p>
                              <w:pPr>
                                <w:ind w:firstLine="0" w:firstLineChars="0"/>
                                <w:jc w:val="center"/>
                              </w:pPr>
                              <w:r>
                                <w:rPr>
                                  <w:rFonts w:hint="eastAsia"/>
                                </w:rPr>
                                <w:t>施工准备</w:t>
                              </w:r>
                            </w:p>
                          </w:txbxContent>
                        </wps:txbx>
                        <wps:bodyPr rot="0" vert="horz" wrap="square" lIns="91440" tIns="45720" rIns="91440" bIns="45720" anchor="ctr" anchorCtr="0" upright="1">
                          <a:noAutofit/>
                        </wps:bodyPr>
                      </wps:wsp>
                      <wps:wsp>
                        <wps:cNvPr id="65582" name="文本框 25"/>
                        <wps:cNvSpPr txBox="1">
                          <a:spLocks noChangeArrowheads="1"/>
                        </wps:cNvSpPr>
                        <wps:spPr bwMode="auto">
                          <a:xfrm>
                            <a:off x="8013" y="2759"/>
                            <a:ext cx="2234" cy="436"/>
                          </a:xfrm>
                          <a:prstGeom prst="rect">
                            <a:avLst/>
                          </a:prstGeom>
                          <a:solidFill>
                            <a:srgbClr val="FFFFFF"/>
                          </a:solidFill>
                          <a:ln w="9525">
                            <a:solidFill>
                              <a:srgbClr val="000000"/>
                            </a:solidFill>
                            <a:miter lim="800000"/>
                          </a:ln>
                          <a:effectLst/>
                        </wps:spPr>
                        <wps:txbx>
                          <w:txbxContent>
                            <w:p>
                              <w:pPr>
                                <w:ind w:firstLine="0" w:firstLineChars="0"/>
                                <w:jc w:val="center"/>
                              </w:pPr>
                              <w:r>
                                <w:rPr>
                                  <w:rFonts w:hint="eastAsia"/>
                                </w:rPr>
                                <w:t>工程防护</w:t>
                              </w:r>
                            </w:p>
                          </w:txbxContent>
                        </wps:txbx>
                        <wps:bodyPr rot="0" vert="horz" wrap="square" lIns="91440" tIns="45720" rIns="91440" bIns="45720" anchor="ctr" anchorCtr="0" upright="1">
                          <a:noAutofit/>
                        </wps:bodyPr>
                      </wps:wsp>
                      <wps:wsp>
                        <wps:cNvPr id="65583" name="文本框 26"/>
                        <wps:cNvSpPr txBox="1">
                          <a:spLocks noChangeArrowheads="1"/>
                        </wps:cNvSpPr>
                        <wps:spPr bwMode="auto">
                          <a:xfrm>
                            <a:off x="2251" y="4064"/>
                            <a:ext cx="481" cy="2007"/>
                          </a:xfrm>
                          <a:prstGeom prst="rect">
                            <a:avLst/>
                          </a:prstGeom>
                          <a:solidFill>
                            <a:srgbClr val="FFFFFF"/>
                          </a:solidFill>
                          <a:ln w="9525">
                            <a:solidFill>
                              <a:srgbClr val="000000"/>
                            </a:solidFill>
                            <a:miter lim="800000"/>
                          </a:ln>
                          <a:effectLst/>
                        </wps:spPr>
                        <wps:txbx>
                          <w:txbxContent>
                            <w:p>
                              <w:pPr>
                                <w:ind w:firstLine="0" w:firstLineChars="0"/>
                              </w:pPr>
                              <w:r>
                                <w:rPr>
                                  <w:rFonts w:hint="eastAsia"/>
                                </w:rPr>
                                <w:t>干混砂浆</w:t>
                              </w:r>
                            </w:p>
                          </w:txbxContent>
                        </wps:txbx>
                        <wps:bodyPr rot="0" vert="horz" wrap="square" lIns="91440" tIns="45720" rIns="91440" bIns="45720" anchor="t" anchorCtr="0" upright="1">
                          <a:noAutofit/>
                        </wps:bodyPr>
                      </wps:wsp>
                      <wps:wsp>
                        <wps:cNvPr id="65584" name="文本框 24"/>
                        <wps:cNvSpPr txBox="1">
                          <a:spLocks noChangeArrowheads="1"/>
                        </wps:cNvSpPr>
                        <wps:spPr bwMode="auto">
                          <a:xfrm>
                            <a:off x="5083" y="2757"/>
                            <a:ext cx="1712" cy="438"/>
                          </a:xfrm>
                          <a:prstGeom prst="rect">
                            <a:avLst/>
                          </a:prstGeom>
                          <a:solidFill>
                            <a:srgbClr val="FFFFFF"/>
                          </a:solidFill>
                          <a:ln w="9525">
                            <a:solidFill>
                              <a:srgbClr val="000000"/>
                            </a:solidFill>
                            <a:miter lim="800000"/>
                          </a:ln>
                          <a:effectLst/>
                        </wps:spPr>
                        <wps:txbx>
                          <w:txbxContent>
                            <w:p>
                              <w:pPr>
                                <w:ind w:firstLine="0" w:firstLineChars="0"/>
                                <w:jc w:val="center"/>
                              </w:pPr>
                              <w:r>
                                <w:rPr>
                                  <w:rFonts w:hint="eastAsia"/>
                                </w:rPr>
                                <w:t>机械准备</w:t>
                              </w:r>
                            </w:p>
                          </w:txbxContent>
                        </wps:txbx>
                        <wps:bodyPr rot="0" vert="horz" wrap="square" lIns="91440" tIns="45720" rIns="91440" bIns="45720" anchor="ctr" anchorCtr="0" upright="1">
                          <a:noAutofit/>
                        </wps:bodyPr>
                      </wps:wsp>
                      <wps:wsp>
                        <wps:cNvPr id="65585" name="文本框 24"/>
                        <wps:cNvSpPr txBox="1">
                          <a:spLocks noChangeArrowheads="1"/>
                        </wps:cNvSpPr>
                        <wps:spPr bwMode="auto">
                          <a:xfrm>
                            <a:off x="1650" y="2755"/>
                            <a:ext cx="1712" cy="438"/>
                          </a:xfrm>
                          <a:prstGeom prst="rect">
                            <a:avLst/>
                          </a:prstGeom>
                          <a:solidFill>
                            <a:srgbClr val="FFFFFF"/>
                          </a:solidFill>
                          <a:ln w="9525">
                            <a:solidFill>
                              <a:srgbClr val="000000"/>
                            </a:solidFill>
                            <a:miter lim="800000"/>
                          </a:ln>
                          <a:effectLst/>
                        </wps:spPr>
                        <wps:txbx>
                          <w:txbxContent>
                            <w:p>
                              <w:pPr>
                                <w:ind w:firstLine="0" w:firstLineChars="0"/>
                                <w:jc w:val="center"/>
                              </w:pPr>
                              <w:r>
                                <w:rPr>
                                  <w:rFonts w:hint="eastAsia"/>
                                </w:rPr>
                                <w:t>材料准备</w:t>
                              </w:r>
                            </w:p>
                          </w:txbxContent>
                        </wps:txbx>
                        <wps:bodyPr rot="0" vert="horz" wrap="square" lIns="91440" tIns="45720" rIns="91440" bIns="45720" anchor="ctr" anchorCtr="0" upright="1">
                          <a:noAutofit/>
                        </wps:bodyPr>
                      </wps:wsp>
                      <wps:wsp>
                        <wps:cNvPr id="65586" name="文本框 24"/>
                        <wps:cNvSpPr txBox="1">
                          <a:spLocks noChangeArrowheads="1"/>
                        </wps:cNvSpPr>
                        <wps:spPr bwMode="auto">
                          <a:xfrm>
                            <a:off x="3102" y="8925"/>
                            <a:ext cx="1563" cy="438"/>
                          </a:xfrm>
                          <a:prstGeom prst="rect">
                            <a:avLst/>
                          </a:prstGeom>
                          <a:solidFill>
                            <a:srgbClr val="FFFFFF"/>
                          </a:solidFill>
                          <a:ln w="9525">
                            <a:solidFill>
                              <a:srgbClr val="000000"/>
                            </a:solidFill>
                            <a:miter lim="800000"/>
                          </a:ln>
                          <a:effectLst/>
                        </wps:spPr>
                        <wps:txbx>
                          <w:txbxContent>
                            <w:p>
                              <w:pPr>
                                <w:ind w:firstLine="0" w:firstLineChars="0"/>
                                <w:jc w:val="center"/>
                              </w:pPr>
                              <w:r>
                                <w:rPr>
                                  <w:rFonts w:hint="eastAsia"/>
                                </w:rPr>
                                <w:t>砂浆搅拌</w:t>
                              </w:r>
                            </w:p>
                          </w:txbxContent>
                        </wps:txbx>
                        <wps:bodyPr rot="0" vert="horz" wrap="square" lIns="91440" tIns="45720" rIns="91440" bIns="45720" anchor="ctr" anchorCtr="0" upright="1">
                          <a:noAutofit/>
                        </wps:bodyPr>
                      </wps:wsp>
                      <wps:wsp>
                        <wps:cNvPr id="65587" name="文本框 25"/>
                        <wps:cNvSpPr txBox="1">
                          <a:spLocks noChangeArrowheads="1"/>
                        </wps:cNvSpPr>
                        <wps:spPr bwMode="auto">
                          <a:xfrm>
                            <a:off x="8013" y="3642"/>
                            <a:ext cx="2234" cy="436"/>
                          </a:xfrm>
                          <a:prstGeom prst="rect">
                            <a:avLst/>
                          </a:prstGeom>
                          <a:solidFill>
                            <a:srgbClr val="FFFFFF"/>
                          </a:solidFill>
                          <a:ln w="9525">
                            <a:solidFill>
                              <a:srgbClr val="000000"/>
                            </a:solidFill>
                            <a:miter lim="800000"/>
                          </a:ln>
                          <a:effectLst/>
                        </wps:spPr>
                        <wps:txbx>
                          <w:txbxContent>
                            <w:p>
                              <w:pPr>
                                <w:ind w:firstLine="0" w:firstLineChars="0"/>
                                <w:jc w:val="center"/>
                              </w:pPr>
                              <w:r>
                                <w:rPr>
                                  <w:rFonts w:hint="eastAsia"/>
                                </w:rPr>
                                <w:t>基层处理</w:t>
                              </w:r>
                            </w:p>
                          </w:txbxContent>
                        </wps:txbx>
                        <wps:bodyPr rot="0" vert="horz" wrap="square" lIns="91440" tIns="45720" rIns="91440" bIns="45720" anchor="ctr" anchorCtr="0" upright="1">
                          <a:noAutofit/>
                        </wps:bodyPr>
                      </wps:wsp>
                      <wps:wsp>
                        <wps:cNvPr id="65588" name="文本框 25"/>
                        <wps:cNvSpPr txBox="1">
                          <a:spLocks noChangeArrowheads="1"/>
                        </wps:cNvSpPr>
                        <wps:spPr bwMode="auto">
                          <a:xfrm>
                            <a:off x="8013" y="4501"/>
                            <a:ext cx="2234" cy="436"/>
                          </a:xfrm>
                          <a:prstGeom prst="rect">
                            <a:avLst/>
                          </a:prstGeom>
                          <a:solidFill>
                            <a:srgbClr val="FFFFFF"/>
                          </a:solidFill>
                          <a:ln w="9525">
                            <a:solidFill>
                              <a:srgbClr val="000000"/>
                            </a:solidFill>
                            <a:miter lim="800000"/>
                          </a:ln>
                          <a:effectLst/>
                        </wps:spPr>
                        <wps:txbx>
                          <w:txbxContent>
                            <w:p>
                              <w:pPr>
                                <w:ind w:firstLine="0" w:firstLineChars="0"/>
                                <w:jc w:val="center"/>
                              </w:pPr>
                              <w:r>
                                <w:rPr>
                                  <w:rFonts w:hint="eastAsia"/>
                                </w:rPr>
                                <w:t>做标志标筋</w:t>
                              </w:r>
                            </w:p>
                          </w:txbxContent>
                        </wps:txbx>
                        <wps:bodyPr rot="0" vert="horz" wrap="square" lIns="91440" tIns="45720" rIns="91440" bIns="45720" anchor="ctr" anchorCtr="0" upright="1">
                          <a:noAutofit/>
                        </wps:bodyPr>
                      </wps:wsp>
                      <wps:wsp>
                        <wps:cNvPr id="65589" name="文本框 25"/>
                        <wps:cNvSpPr txBox="1">
                          <a:spLocks noChangeArrowheads="1"/>
                        </wps:cNvSpPr>
                        <wps:spPr bwMode="auto">
                          <a:xfrm>
                            <a:off x="8013" y="5366"/>
                            <a:ext cx="2234" cy="436"/>
                          </a:xfrm>
                          <a:prstGeom prst="rect">
                            <a:avLst/>
                          </a:prstGeom>
                          <a:solidFill>
                            <a:srgbClr val="FFFFFF"/>
                          </a:solidFill>
                          <a:ln w="9525">
                            <a:solidFill>
                              <a:srgbClr val="000000"/>
                            </a:solidFill>
                            <a:miter lim="800000"/>
                          </a:ln>
                          <a:effectLst/>
                        </wps:spPr>
                        <wps:txbx>
                          <w:txbxContent>
                            <w:p>
                              <w:pPr>
                                <w:ind w:firstLine="0" w:firstLineChars="0"/>
                                <w:jc w:val="center"/>
                              </w:pPr>
                              <w:r>
                                <w:rPr>
                                  <w:rFonts w:hint="eastAsia"/>
                                </w:rPr>
                                <w:t>浇水湿润</w:t>
                              </w:r>
                            </w:p>
                          </w:txbxContent>
                        </wps:txbx>
                        <wps:bodyPr rot="0" vert="horz" wrap="square" lIns="91440" tIns="45720" rIns="91440" bIns="45720" anchor="ctr" anchorCtr="0" upright="1">
                          <a:noAutofit/>
                        </wps:bodyPr>
                      </wps:wsp>
                      <wps:wsp>
                        <wps:cNvPr id="65590" name="文本框 25"/>
                        <wps:cNvSpPr txBox="1">
                          <a:spLocks noChangeArrowheads="1"/>
                        </wps:cNvSpPr>
                        <wps:spPr bwMode="auto">
                          <a:xfrm>
                            <a:off x="3102" y="9791"/>
                            <a:ext cx="1901" cy="436"/>
                          </a:xfrm>
                          <a:prstGeom prst="rect">
                            <a:avLst/>
                          </a:prstGeom>
                          <a:solidFill>
                            <a:srgbClr val="FFFFFF"/>
                          </a:solidFill>
                          <a:ln w="9525">
                            <a:solidFill>
                              <a:srgbClr val="000000"/>
                            </a:solidFill>
                            <a:miter lim="800000"/>
                          </a:ln>
                          <a:effectLst/>
                        </wps:spPr>
                        <wps:txbx>
                          <w:txbxContent>
                            <w:p>
                              <w:pPr>
                                <w:ind w:firstLine="0" w:firstLineChars="0"/>
                                <w:jc w:val="center"/>
                              </w:pPr>
                              <w:r>
                                <w:rPr>
                                  <w:rFonts w:hint="eastAsia"/>
                                </w:rPr>
                                <w:t>过筛</w:t>
                              </w:r>
                            </w:p>
                          </w:txbxContent>
                        </wps:txbx>
                        <wps:bodyPr rot="0" vert="horz" wrap="square" lIns="91440" tIns="45720" rIns="91440" bIns="45720" anchor="ctr" anchorCtr="0" upright="1">
                          <a:noAutofit/>
                        </wps:bodyPr>
                      </wps:wsp>
                      <wps:wsp>
                        <wps:cNvPr id="65591" name="文本框 25"/>
                        <wps:cNvSpPr txBox="1">
                          <a:spLocks noChangeArrowheads="1"/>
                        </wps:cNvSpPr>
                        <wps:spPr bwMode="auto">
                          <a:xfrm>
                            <a:off x="3102" y="10644"/>
                            <a:ext cx="1901" cy="436"/>
                          </a:xfrm>
                          <a:prstGeom prst="rect">
                            <a:avLst/>
                          </a:prstGeom>
                          <a:solidFill>
                            <a:srgbClr val="FFFFFF"/>
                          </a:solidFill>
                          <a:ln w="9525">
                            <a:solidFill>
                              <a:srgbClr val="000000"/>
                            </a:solidFill>
                            <a:miter lim="800000"/>
                          </a:ln>
                          <a:effectLst/>
                        </wps:spPr>
                        <wps:txbx>
                          <w:txbxContent>
                            <w:p>
                              <w:pPr>
                                <w:ind w:firstLine="0" w:firstLineChars="0"/>
                                <w:jc w:val="center"/>
                              </w:pPr>
                              <w:r>
                                <w:rPr>
                                  <w:rFonts w:hint="eastAsia"/>
                                </w:rPr>
                                <w:t>砂浆二次搅拌</w:t>
                              </w:r>
                            </w:p>
                          </w:txbxContent>
                        </wps:txbx>
                        <wps:bodyPr rot="0" vert="horz" wrap="square" lIns="91440" tIns="45720" rIns="91440" bIns="45720" anchor="ctr" anchorCtr="0" upright="1">
                          <a:noAutofit/>
                        </wps:bodyPr>
                      </wps:wsp>
                      <wps:wsp>
                        <wps:cNvPr id="65592" name="文本框 25"/>
                        <wps:cNvSpPr txBox="1">
                          <a:spLocks noChangeArrowheads="1"/>
                        </wps:cNvSpPr>
                        <wps:spPr bwMode="auto">
                          <a:xfrm>
                            <a:off x="3102" y="11503"/>
                            <a:ext cx="1901" cy="436"/>
                          </a:xfrm>
                          <a:prstGeom prst="rect">
                            <a:avLst/>
                          </a:prstGeom>
                          <a:solidFill>
                            <a:srgbClr val="FFFFFF"/>
                          </a:solidFill>
                          <a:ln w="9525">
                            <a:solidFill>
                              <a:srgbClr val="000000"/>
                            </a:solidFill>
                            <a:miter lim="800000"/>
                          </a:ln>
                          <a:effectLst/>
                        </wps:spPr>
                        <wps:txbx>
                          <w:txbxContent>
                            <w:p>
                              <w:pPr>
                                <w:ind w:firstLine="0" w:firstLineChars="0"/>
                                <w:jc w:val="center"/>
                              </w:pPr>
                              <w:r>
                                <w:rPr>
                                  <w:rFonts w:hint="eastAsia" w:ascii="宋体" w:hAnsi="宋体" w:cs="宋体"/>
                                </w:rPr>
                                <w:t>泵送</w:t>
                              </w:r>
                            </w:p>
                          </w:txbxContent>
                        </wps:txbx>
                        <wps:bodyPr rot="0" vert="horz" wrap="square" lIns="91440" tIns="45720" rIns="91440" bIns="45720" anchor="ctr" anchorCtr="0" upright="1">
                          <a:noAutofit/>
                        </wps:bodyPr>
                      </wps:wsp>
                      <wps:wsp>
                        <wps:cNvPr id="65593" name="文本框 25"/>
                        <wps:cNvSpPr txBox="1">
                          <a:spLocks noChangeArrowheads="1"/>
                        </wps:cNvSpPr>
                        <wps:spPr bwMode="auto">
                          <a:xfrm>
                            <a:off x="3102" y="12360"/>
                            <a:ext cx="1901" cy="436"/>
                          </a:xfrm>
                          <a:prstGeom prst="rect">
                            <a:avLst/>
                          </a:prstGeom>
                          <a:solidFill>
                            <a:srgbClr val="FFFFFF"/>
                          </a:solidFill>
                          <a:ln w="9525">
                            <a:solidFill>
                              <a:srgbClr val="000000"/>
                            </a:solidFill>
                            <a:miter lim="800000"/>
                          </a:ln>
                          <a:effectLst/>
                        </wps:spPr>
                        <wps:txbx>
                          <w:txbxContent>
                            <w:p>
                              <w:pPr>
                                <w:ind w:firstLine="0" w:firstLineChars="0"/>
                                <w:jc w:val="center"/>
                              </w:pPr>
                              <w:r>
                                <w:rPr>
                                  <w:rFonts w:hint="eastAsia" w:ascii="宋体" w:hAnsi="宋体" w:cs="宋体"/>
                                </w:rPr>
                                <w:t>喷涂</w:t>
                              </w:r>
                            </w:p>
                          </w:txbxContent>
                        </wps:txbx>
                        <wps:bodyPr rot="0" vert="horz" wrap="square" lIns="91440" tIns="45720" rIns="91440" bIns="45720" anchor="ctr" anchorCtr="0" upright="1">
                          <a:noAutofit/>
                        </wps:bodyPr>
                      </wps:wsp>
                      <wps:wsp>
                        <wps:cNvPr id="65594" name="文本框 25"/>
                        <wps:cNvSpPr txBox="1">
                          <a:spLocks noChangeArrowheads="1"/>
                        </wps:cNvSpPr>
                        <wps:spPr bwMode="auto">
                          <a:xfrm>
                            <a:off x="3102" y="13212"/>
                            <a:ext cx="1901" cy="436"/>
                          </a:xfrm>
                          <a:prstGeom prst="rect">
                            <a:avLst/>
                          </a:prstGeom>
                          <a:solidFill>
                            <a:srgbClr val="FFFFFF"/>
                          </a:solidFill>
                          <a:ln w="9525">
                            <a:solidFill>
                              <a:srgbClr val="000000"/>
                            </a:solidFill>
                            <a:miter lim="800000"/>
                          </a:ln>
                          <a:effectLst/>
                        </wps:spPr>
                        <wps:txbx>
                          <w:txbxContent>
                            <w:p>
                              <w:pPr>
                                <w:ind w:firstLine="0" w:firstLineChars="0"/>
                                <w:jc w:val="center"/>
                              </w:pPr>
                              <w:r>
                                <w:rPr>
                                  <w:rFonts w:hint="eastAsia"/>
                                </w:rPr>
                                <w:t>刮平压光搓毛</w:t>
                              </w:r>
                            </w:p>
                          </w:txbxContent>
                        </wps:txbx>
                        <wps:bodyPr rot="0" vert="horz" wrap="square" lIns="91440" tIns="45720" rIns="91440" bIns="45720" anchor="ctr" anchorCtr="0" upright="1">
                          <a:noAutofit/>
                        </wps:bodyPr>
                      </wps:wsp>
                      <wps:wsp>
                        <wps:cNvPr id="65595" name="文本框 25"/>
                        <wps:cNvSpPr txBox="1">
                          <a:spLocks noChangeArrowheads="1"/>
                        </wps:cNvSpPr>
                        <wps:spPr bwMode="auto">
                          <a:xfrm>
                            <a:off x="3102" y="14074"/>
                            <a:ext cx="1901" cy="436"/>
                          </a:xfrm>
                          <a:prstGeom prst="rect">
                            <a:avLst/>
                          </a:prstGeom>
                          <a:solidFill>
                            <a:srgbClr val="FFFFFF"/>
                          </a:solidFill>
                          <a:ln w="9525">
                            <a:solidFill>
                              <a:srgbClr val="000000"/>
                            </a:solidFill>
                            <a:miter lim="800000"/>
                          </a:ln>
                          <a:effectLst/>
                        </wps:spPr>
                        <wps:txbx>
                          <w:txbxContent>
                            <w:p>
                              <w:pPr>
                                <w:ind w:firstLine="0" w:firstLineChars="0"/>
                                <w:jc w:val="center"/>
                              </w:pPr>
                              <w:r>
                                <w:rPr>
                                  <w:rFonts w:hint="eastAsia"/>
                                </w:rPr>
                                <w:t>场地设备清理</w:t>
                              </w:r>
                            </w:p>
                          </w:txbxContent>
                        </wps:txbx>
                        <wps:bodyPr rot="0" vert="horz" wrap="square" lIns="91440" tIns="45720" rIns="91440" bIns="45720" anchor="ctr" anchorCtr="0" upright="1">
                          <a:noAutofit/>
                        </wps:bodyPr>
                      </wps:wsp>
                      <wps:wsp>
                        <wps:cNvPr id="65596" name="文本框 26"/>
                        <wps:cNvSpPr txBox="1">
                          <a:spLocks noChangeArrowheads="1"/>
                        </wps:cNvSpPr>
                        <wps:spPr bwMode="auto">
                          <a:xfrm>
                            <a:off x="3102" y="4064"/>
                            <a:ext cx="481" cy="2007"/>
                          </a:xfrm>
                          <a:prstGeom prst="rect">
                            <a:avLst/>
                          </a:prstGeom>
                          <a:solidFill>
                            <a:srgbClr val="FFFFFF"/>
                          </a:solidFill>
                          <a:ln w="9525">
                            <a:solidFill>
                              <a:srgbClr val="000000"/>
                            </a:solidFill>
                            <a:miter lim="800000"/>
                          </a:ln>
                          <a:effectLst/>
                        </wps:spPr>
                        <wps:txbx>
                          <w:txbxContent>
                            <w:p>
                              <w:pPr>
                                <w:ind w:firstLine="0" w:firstLineChars="0"/>
                              </w:pPr>
                              <w:r>
                                <w:rPr>
                                  <w:rFonts w:hint="eastAsia"/>
                                </w:rPr>
                                <w:t>现场拌制砂浆</w:t>
                              </w:r>
                            </w:p>
                          </w:txbxContent>
                        </wps:txbx>
                        <wps:bodyPr rot="0" vert="horz" wrap="square" lIns="91440" tIns="45720" rIns="91440" bIns="45720" anchor="t" anchorCtr="0" upright="1">
                          <a:noAutofit/>
                        </wps:bodyPr>
                      </wps:wsp>
                      <wps:wsp>
                        <wps:cNvPr id="65597" name="文本框 26"/>
                        <wps:cNvSpPr txBox="1">
                          <a:spLocks noChangeArrowheads="1"/>
                        </wps:cNvSpPr>
                        <wps:spPr bwMode="auto">
                          <a:xfrm>
                            <a:off x="1390" y="4064"/>
                            <a:ext cx="481" cy="2007"/>
                          </a:xfrm>
                          <a:prstGeom prst="rect">
                            <a:avLst/>
                          </a:prstGeom>
                          <a:solidFill>
                            <a:srgbClr val="FFFFFF"/>
                          </a:solidFill>
                          <a:ln w="9525">
                            <a:solidFill>
                              <a:srgbClr val="000000"/>
                            </a:solidFill>
                            <a:miter lim="800000"/>
                          </a:ln>
                          <a:effectLst/>
                        </wps:spPr>
                        <wps:txbx>
                          <w:txbxContent>
                            <w:p>
                              <w:pPr>
                                <w:ind w:firstLine="0" w:firstLineChars="0"/>
                              </w:pPr>
                              <w:r>
                                <w:rPr>
                                  <w:rFonts w:hint="eastAsia"/>
                                </w:rPr>
                                <w:t>湿拌砂浆</w:t>
                              </w:r>
                            </w:p>
                          </w:txbxContent>
                        </wps:txbx>
                        <wps:bodyPr rot="0" vert="horz" wrap="square" lIns="91440" tIns="45720" rIns="91440" bIns="45720" anchor="t" anchorCtr="0" upright="1">
                          <a:noAutofit/>
                        </wps:bodyPr>
                      </wps:wsp>
                      <wps:wsp>
                        <wps:cNvPr id="65598" name="文本框 26"/>
                        <wps:cNvSpPr txBox="1">
                          <a:spLocks noChangeArrowheads="1"/>
                        </wps:cNvSpPr>
                        <wps:spPr bwMode="auto">
                          <a:xfrm>
                            <a:off x="3102" y="6497"/>
                            <a:ext cx="481" cy="2007"/>
                          </a:xfrm>
                          <a:prstGeom prst="rect">
                            <a:avLst/>
                          </a:prstGeom>
                          <a:solidFill>
                            <a:srgbClr val="FFFFFF"/>
                          </a:solidFill>
                          <a:ln w="9525">
                            <a:solidFill>
                              <a:srgbClr val="000000"/>
                            </a:solidFill>
                            <a:miter lim="800000"/>
                          </a:ln>
                          <a:effectLst/>
                        </wps:spPr>
                        <wps:txbx>
                          <w:txbxContent>
                            <w:p>
                              <w:pPr>
                                <w:ind w:firstLine="0" w:firstLineChars="0"/>
                              </w:pPr>
                              <w:r>
                                <w:rPr>
                                  <w:rFonts w:hint="eastAsia"/>
                                </w:rPr>
                                <w:t>泥、砂、水等</w:t>
                              </w:r>
                            </w:p>
                          </w:txbxContent>
                        </wps:txbx>
                        <wps:bodyPr rot="0" vert="horz" wrap="square" lIns="91440" tIns="45720" rIns="91440" bIns="45720" anchor="t" anchorCtr="0" upright="1">
                          <a:noAutofit/>
                        </wps:bodyPr>
                      </wps:wsp>
                      <wps:wsp>
                        <wps:cNvPr id="65599" name="文本框 26"/>
                        <wps:cNvSpPr txBox="1">
                          <a:spLocks noChangeArrowheads="1"/>
                        </wps:cNvSpPr>
                        <wps:spPr bwMode="auto">
                          <a:xfrm>
                            <a:off x="2251" y="6495"/>
                            <a:ext cx="481" cy="2007"/>
                          </a:xfrm>
                          <a:prstGeom prst="rect">
                            <a:avLst/>
                          </a:prstGeom>
                          <a:solidFill>
                            <a:srgbClr val="FFFFFF"/>
                          </a:solidFill>
                          <a:ln w="9525">
                            <a:solidFill>
                              <a:srgbClr val="000000"/>
                            </a:solidFill>
                            <a:miter lim="800000"/>
                          </a:ln>
                          <a:effectLst/>
                        </wps:spPr>
                        <wps:txbx>
                          <w:txbxContent>
                            <w:p>
                              <w:pPr>
                                <w:ind w:firstLine="0" w:firstLineChars="0"/>
                              </w:pPr>
                              <w:r>
                                <w:rPr>
                                  <w:rFonts w:hint="eastAsia"/>
                                </w:rPr>
                                <w:t>散</w:t>
                              </w:r>
                            </w:p>
                            <w:p>
                              <w:pPr>
                                <w:ind w:firstLine="0" w:firstLineChars="0"/>
                              </w:pPr>
                              <w:r>
                                <w:rPr>
                                  <w:rFonts w:hint="eastAsia"/>
                                </w:rPr>
                                <w:t>装或袋装料</w:t>
                              </w:r>
                            </w:p>
                          </w:txbxContent>
                        </wps:txbx>
                        <wps:bodyPr rot="0" vert="horz" wrap="square" lIns="91440" tIns="45720" rIns="91440" bIns="45720" anchor="t" anchorCtr="0" upright="1">
                          <a:noAutofit/>
                        </wps:bodyPr>
                      </wps:wsp>
                      <wps:wsp>
                        <wps:cNvPr id="65600" name="文本框 26"/>
                        <wps:cNvSpPr txBox="1">
                          <a:spLocks noChangeArrowheads="1"/>
                        </wps:cNvSpPr>
                        <wps:spPr bwMode="auto">
                          <a:xfrm>
                            <a:off x="1390" y="6497"/>
                            <a:ext cx="481" cy="2007"/>
                          </a:xfrm>
                          <a:prstGeom prst="rect">
                            <a:avLst/>
                          </a:prstGeom>
                          <a:solidFill>
                            <a:srgbClr val="FFFFFF"/>
                          </a:solidFill>
                          <a:ln w="9525">
                            <a:solidFill>
                              <a:srgbClr val="000000"/>
                            </a:solidFill>
                            <a:miter lim="800000"/>
                          </a:ln>
                          <a:effectLst/>
                        </wps:spPr>
                        <wps:txbx>
                          <w:txbxContent>
                            <w:p>
                              <w:pPr>
                                <w:ind w:firstLine="0" w:firstLineChars="0"/>
                              </w:pPr>
                              <w:r>
                                <w:rPr>
                                  <w:rFonts w:hint="eastAsia"/>
                                </w:rPr>
                                <w:t>运输供应</w:t>
                              </w:r>
                            </w:p>
                          </w:txbxContent>
                        </wps:txbx>
                        <wps:bodyPr rot="0" vert="horz" wrap="square" lIns="91440" tIns="45720" rIns="91440" bIns="45720" anchor="t" anchorCtr="0" upright="1">
                          <a:noAutofit/>
                        </wps:bodyPr>
                      </wps:wsp>
                      <wps:wsp>
                        <wps:cNvPr id="65601" name="文本框 26"/>
                        <wps:cNvSpPr txBox="1">
                          <a:spLocks noChangeArrowheads="1"/>
                        </wps:cNvSpPr>
                        <wps:spPr bwMode="auto">
                          <a:xfrm>
                            <a:off x="3828" y="4064"/>
                            <a:ext cx="481" cy="2007"/>
                          </a:xfrm>
                          <a:prstGeom prst="rect">
                            <a:avLst/>
                          </a:prstGeom>
                          <a:solidFill>
                            <a:srgbClr val="FFFFFF"/>
                          </a:solidFill>
                          <a:ln w="9525">
                            <a:solidFill>
                              <a:srgbClr val="000000"/>
                            </a:solidFill>
                            <a:miter lim="800000"/>
                          </a:ln>
                          <a:effectLst/>
                        </wps:spPr>
                        <wps:txbx>
                          <w:txbxContent>
                            <w:p>
                              <w:pPr>
                                <w:ind w:firstLine="0" w:firstLineChars="0"/>
                              </w:pPr>
                              <w:r>
                                <w:rPr>
                                  <w:rFonts w:hint="eastAsia"/>
                                </w:rPr>
                                <w:t>砂浆搅拌机</w:t>
                              </w:r>
                            </w:p>
                          </w:txbxContent>
                        </wps:txbx>
                        <wps:bodyPr rot="0" vert="horz" wrap="square" lIns="91440" tIns="45720" rIns="91440" bIns="45720" anchor="t" anchorCtr="0" upright="1">
                          <a:noAutofit/>
                        </wps:bodyPr>
                      </wps:wsp>
                      <wps:wsp>
                        <wps:cNvPr id="65602" name="文本框 26"/>
                        <wps:cNvSpPr txBox="1">
                          <a:spLocks noChangeArrowheads="1"/>
                        </wps:cNvSpPr>
                        <wps:spPr bwMode="auto">
                          <a:xfrm>
                            <a:off x="4522" y="4064"/>
                            <a:ext cx="481" cy="2007"/>
                          </a:xfrm>
                          <a:prstGeom prst="rect">
                            <a:avLst/>
                          </a:prstGeom>
                          <a:solidFill>
                            <a:srgbClr val="FFFFFF"/>
                          </a:solidFill>
                          <a:ln w="9525">
                            <a:solidFill>
                              <a:srgbClr val="000000"/>
                            </a:solidFill>
                            <a:miter lim="800000"/>
                          </a:ln>
                          <a:effectLst/>
                        </wps:spPr>
                        <wps:txbx>
                          <w:txbxContent>
                            <w:p>
                              <w:pPr>
                                <w:ind w:firstLine="0" w:firstLineChars="0"/>
                              </w:pPr>
                              <w:r>
                                <w:rPr>
                                  <w:rFonts w:hint="eastAsia"/>
                                </w:rPr>
                                <w:t>振动筛</w:t>
                              </w:r>
                            </w:p>
                          </w:txbxContent>
                        </wps:txbx>
                        <wps:bodyPr rot="0" vert="horz" wrap="square" lIns="91440" tIns="45720" rIns="91440" bIns="45720" anchor="t" anchorCtr="0" upright="1">
                          <a:noAutofit/>
                        </wps:bodyPr>
                      </wps:wsp>
                      <wps:wsp>
                        <wps:cNvPr id="65603" name="文本框 26"/>
                        <wps:cNvSpPr txBox="1">
                          <a:spLocks noChangeArrowheads="1"/>
                        </wps:cNvSpPr>
                        <wps:spPr bwMode="auto">
                          <a:xfrm>
                            <a:off x="5178" y="4064"/>
                            <a:ext cx="481" cy="2007"/>
                          </a:xfrm>
                          <a:prstGeom prst="rect">
                            <a:avLst/>
                          </a:prstGeom>
                          <a:solidFill>
                            <a:srgbClr val="FFFFFF"/>
                          </a:solidFill>
                          <a:ln w="9525">
                            <a:solidFill>
                              <a:srgbClr val="000000"/>
                            </a:solidFill>
                            <a:miter lim="800000"/>
                          </a:ln>
                          <a:effectLst/>
                        </wps:spPr>
                        <wps:txbx>
                          <w:txbxContent>
                            <w:p>
                              <w:pPr>
                                <w:ind w:firstLine="0" w:firstLineChars="0"/>
                              </w:pPr>
                              <w:r>
                                <w:rPr>
                                  <w:rFonts w:hint="eastAsia"/>
                                </w:rPr>
                                <w:t>吸浆斗</w:t>
                              </w:r>
                            </w:p>
                          </w:txbxContent>
                        </wps:txbx>
                        <wps:bodyPr rot="0" vert="horz" wrap="square" lIns="91440" tIns="45720" rIns="91440" bIns="45720" anchor="t" anchorCtr="0" upright="1">
                          <a:noAutofit/>
                        </wps:bodyPr>
                      </wps:wsp>
                      <wps:wsp>
                        <wps:cNvPr id="65604" name="文本框 26"/>
                        <wps:cNvSpPr txBox="1">
                          <a:spLocks noChangeArrowheads="1"/>
                        </wps:cNvSpPr>
                        <wps:spPr bwMode="auto">
                          <a:xfrm>
                            <a:off x="5827" y="4062"/>
                            <a:ext cx="481" cy="2007"/>
                          </a:xfrm>
                          <a:prstGeom prst="rect">
                            <a:avLst/>
                          </a:prstGeom>
                          <a:solidFill>
                            <a:srgbClr val="FFFFFF"/>
                          </a:solidFill>
                          <a:ln w="9525">
                            <a:solidFill>
                              <a:srgbClr val="000000"/>
                            </a:solidFill>
                            <a:miter lim="800000"/>
                          </a:ln>
                          <a:effectLst/>
                        </wps:spPr>
                        <wps:txbx>
                          <w:txbxContent>
                            <w:p>
                              <w:pPr>
                                <w:ind w:firstLine="0" w:firstLineChars="0"/>
                              </w:pPr>
                              <w:r>
                                <w:rPr>
                                  <w:rFonts w:hint="eastAsia"/>
                                </w:rPr>
                                <w:t>输送泵</w:t>
                              </w:r>
                            </w:p>
                          </w:txbxContent>
                        </wps:txbx>
                        <wps:bodyPr rot="0" vert="horz" wrap="square" lIns="91440" tIns="45720" rIns="91440" bIns="45720" anchor="t" anchorCtr="0" upright="1">
                          <a:noAutofit/>
                        </wps:bodyPr>
                      </wps:wsp>
                      <wps:wsp>
                        <wps:cNvPr id="65605" name="文本框 26"/>
                        <wps:cNvSpPr txBox="1">
                          <a:spLocks noChangeArrowheads="1"/>
                        </wps:cNvSpPr>
                        <wps:spPr bwMode="auto">
                          <a:xfrm>
                            <a:off x="6440" y="4064"/>
                            <a:ext cx="481" cy="2007"/>
                          </a:xfrm>
                          <a:prstGeom prst="rect">
                            <a:avLst/>
                          </a:prstGeom>
                          <a:solidFill>
                            <a:srgbClr val="FFFFFF"/>
                          </a:solidFill>
                          <a:ln w="9525">
                            <a:solidFill>
                              <a:srgbClr val="000000"/>
                            </a:solidFill>
                            <a:miter lim="800000"/>
                          </a:ln>
                          <a:effectLst/>
                        </wps:spPr>
                        <wps:txbx>
                          <w:txbxContent>
                            <w:p>
                              <w:pPr>
                                <w:ind w:firstLine="0" w:firstLineChars="0"/>
                              </w:pPr>
                              <w:r>
                                <w:rPr>
                                  <w:rFonts w:hint="eastAsia"/>
                                </w:rPr>
                                <w:t>管道组件</w:t>
                              </w:r>
                            </w:p>
                          </w:txbxContent>
                        </wps:txbx>
                        <wps:bodyPr rot="0" vert="horz" wrap="square" lIns="91440" tIns="45720" rIns="91440" bIns="45720" anchor="t" anchorCtr="0" upright="1">
                          <a:noAutofit/>
                        </wps:bodyPr>
                      </wps:wsp>
                      <wps:wsp>
                        <wps:cNvPr id="65606" name="文本框 26"/>
                        <wps:cNvSpPr txBox="1">
                          <a:spLocks noChangeArrowheads="1"/>
                        </wps:cNvSpPr>
                        <wps:spPr bwMode="auto">
                          <a:xfrm>
                            <a:off x="7059" y="4064"/>
                            <a:ext cx="481" cy="2007"/>
                          </a:xfrm>
                          <a:prstGeom prst="rect">
                            <a:avLst/>
                          </a:prstGeom>
                          <a:solidFill>
                            <a:srgbClr val="FFFFFF"/>
                          </a:solidFill>
                          <a:ln w="9525">
                            <a:solidFill>
                              <a:srgbClr val="000000"/>
                            </a:solidFill>
                            <a:miter lim="800000"/>
                          </a:ln>
                          <a:effectLst/>
                        </wps:spPr>
                        <wps:txbx>
                          <w:txbxContent>
                            <w:p>
                              <w:pPr>
                                <w:ind w:firstLine="0" w:firstLineChars="0"/>
                              </w:pPr>
                              <w:r>
                                <w:rPr>
                                  <w:rFonts w:hint="eastAsia"/>
                                </w:rPr>
                                <w:t>抹灰脚手架</w:t>
                              </w:r>
                            </w:p>
                          </w:txbxContent>
                        </wps:txbx>
                        <wps:bodyPr rot="0" vert="horz" wrap="square" lIns="91440" tIns="45720" rIns="91440" bIns="45720" anchor="t" anchorCtr="0" upright="1">
                          <a:noAutofit/>
                        </wps:bodyPr>
                      </wps:wsp>
                      <wps:wsp>
                        <wps:cNvPr id="65607" name="AutoShape 2195"/>
                        <wps:cNvCnPr>
                          <a:cxnSpLocks noChangeShapeType="1"/>
                        </wps:cNvCnPr>
                        <wps:spPr bwMode="auto">
                          <a:xfrm>
                            <a:off x="5956" y="2378"/>
                            <a:ext cx="0" cy="359"/>
                          </a:xfrm>
                          <a:prstGeom prst="straightConnector1">
                            <a:avLst/>
                          </a:prstGeom>
                          <a:noFill/>
                          <a:ln w="9525">
                            <a:solidFill>
                              <a:srgbClr val="000000"/>
                            </a:solidFill>
                            <a:round/>
                            <a:tailEnd type="triangle" w="med" len="med"/>
                          </a:ln>
                          <a:effectLst/>
                        </wps:spPr>
                        <wps:bodyPr/>
                      </wps:wsp>
                      <wps:wsp>
                        <wps:cNvPr id="65608" name="AutoShape 2210"/>
                        <wps:cNvCnPr>
                          <a:cxnSpLocks noChangeShapeType="1"/>
                        </wps:cNvCnPr>
                        <wps:spPr bwMode="auto">
                          <a:xfrm>
                            <a:off x="9102" y="4937"/>
                            <a:ext cx="0" cy="426"/>
                          </a:xfrm>
                          <a:prstGeom prst="straightConnector1">
                            <a:avLst/>
                          </a:prstGeom>
                          <a:noFill/>
                          <a:ln w="9525">
                            <a:solidFill>
                              <a:srgbClr val="000000"/>
                            </a:solidFill>
                            <a:round/>
                            <a:tailEnd type="triangle" w="med" len="med"/>
                          </a:ln>
                          <a:effectLst/>
                        </wps:spPr>
                        <wps:bodyPr/>
                      </wps:wsp>
                      <wps:wsp>
                        <wps:cNvPr id="65609" name="AutoShape 2222"/>
                        <wps:cNvCnPr>
                          <a:cxnSpLocks noChangeShapeType="1"/>
                        </wps:cNvCnPr>
                        <wps:spPr bwMode="auto">
                          <a:xfrm>
                            <a:off x="4105" y="3642"/>
                            <a:ext cx="0" cy="426"/>
                          </a:xfrm>
                          <a:prstGeom prst="straightConnector1">
                            <a:avLst/>
                          </a:prstGeom>
                          <a:noFill/>
                          <a:ln w="9525">
                            <a:solidFill>
                              <a:srgbClr val="000000"/>
                            </a:solidFill>
                            <a:round/>
                            <a:tailEnd type="triangle" w="med" len="med"/>
                          </a:ln>
                          <a:effectLst/>
                        </wps:spPr>
                        <wps:bodyPr/>
                      </wps:wsp>
                      <wps:wsp>
                        <wps:cNvPr id="65610" name="AutoShape 2223"/>
                        <wps:cNvCnPr>
                          <a:cxnSpLocks noChangeShapeType="1"/>
                        </wps:cNvCnPr>
                        <wps:spPr bwMode="auto">
                          <a:xfrm>
                            <a:off x="5447" y="3652"/>
                            <a:ext cx="0" cy="426"/>
                          </a:xfrm>
                          <a:prstGeom prst="straightConnector1">
                            <a:avLst/>
                          </a:prstGeom>
                          <a:noFill/>
                          <a:ln w="9525">
                            <a:solidFill>
                              <a:srgbClr val="000000"/>
                            </a:solidFill>
                            <a:round/>
                            <a:tailEnd type="triangle" w="med" len="med"/>
                          </a:ln>
                          <a:effectLst/>
                        </wps:spPr>
                        <wps:bodyPr/>
                      </wps:wsp>
                      <wps:wsp>
                        <wps:cNvPr id="65611" name="AutoShape 2224"/>
                        <wps:cNvCnPr>
                          <a:cxnSpLocks noChangeShapeType="1"/>
                        </wps:cNvCnPr>
                        <wps:spPr bwMode="auto">
                          <a:xfrm>
                            <a:off x="4768" y="3649"/>
                            <a:ext cx="0" cy="426"/>
                          </a:xfrm>
                          <a:prstGeom prst="straightConnector1">
                            <a:avLst/>
                          </a:prstGeom>
                          <a:noFill/>
                          <a:ln w="9525">
                            <a:solidFill>
                              <a:srgbClr val="000000"/>
                            </a:solidFill>
                            <a:round/>
                            <a:tailEnd type="triangle" w="med" len="med"/>
                          </a:ln>
                          <a:effectLst/>
                        </wps:spPr>
                        <wps:bodyPr/>
                      </wps:wsp>
                      <wps:wsp>
                        <wps:cNvPr id="65612" name="AutoShape 2225"/>
                        <wps:cNvCnPr>
                          <a:cxnSpLocks noChangeShapeType="1"/>
                        </wps:cNvCnPr>
                        <wps:spPr bwMode="auto">
                          <a:xfrm>
                            <a:off x="6100" y="3642"/>
                            <a:ext cx="0" cy="426"/>
                          </a:xfrm>
                          <a:prstGeom prst="straightConnector1">
                            <a:avLst/>
                          </a:prstGeom>
                          <a:noFill/>
                          <a:ln w="9525">
                            <a:solidFill>
                              <a:srgbClr val="000000"/>
                            </a:solidFill>
                            <a:round/>
                            <a:tailEnd type="triangle" w="med" len="med"/>
                          </a:ln>
                          <a:effectLst/>
                        </wps:spPr>
                        <wps:bodyPr/>
                      </wps:wsp>
                      <wps:wsp>
                        <wps:cNvPr id="65613" name="AutoShape 2226"/>
                        <wps:cNvCnPr>
                          <a:cxnSpLocks noChangeShapeType="1"/>
                        </wps:cNvCnPr>
                        <wps:spPr bwMode="auto">
                          <a:xfrm>
                            <a:off x="7322" y="3650"/>
                            <a:ext cx="0" cy="426"/>
                          </a:xfrm>
                          <a:prstGeom prst="straightConnector1">
                            <a:avLst/>
                          </a:prstGeom>
                          <a:noFill/>
                          <a:ln w="9525">
                            <a:solidFill>
                              <a:srgbClr val="000000"/>
                            </a:solidFill>
                            <a:round/>
                            <a:tailEnd type="triangle" w="med" len="med"/>
                          </a:ln>
                          <a:effectLst/>
                        </wps:spPr>
                        <wps:bodyPr/>
                      </wps:wsp>
                      <wps:wsp>
                        <wps:cNvPr id="65614" name="AutoShape 2227"/>
                        <wps:cNvCnPr>
                          <a:cxnSpLocks noChangeShapeType="1"/>
                        </wps:cNvCnPr>
                        <wps:spPr bwMode="auto">
                          <a:xfrm>
                            <a:off x="9102" y="3212"/>
                            <a:ext cx="0" cy="426"/>
                          </a:xfrm>
                          <a:prstGeom prst="straightConnector1">
                            <a:avLst/>
                          </a:prstGeom>
                          <a:noFill/>
                          <a:ln w="9525">
                            <a:solidFill>
                              <a:srgbClr val="000000"/>
                            </a:solidFill>
                            <a:round/>
                            <a:tailEnd type="triangle" w="med" len="med"/>
                          </a:ln>
                          <a:effectLst/>
                        </wps:spPr>
                        <wps:bodyPr/>
                      </wps:wsp>
                      <wps:wsp>
                        <wps:cNvPr id="65615" name="AutoShape 2228"/>
                        <wps:cNvCnPr>
                          <a:cxnSpLocks noChangeShapeType="1"/>
                        </wps:cNvCnPr>
                        <wps:spPr bwMode="auto">
                          <a:xfrm>
                            <a:off x="9102" y="4075"/>
                            <a:ext cx="0" cy="426"/>
                          </a:xfrm>
                          <a:prstGeom prst="straightConnector1">
                            <a:avLst/>
                          </a:prstGeom>
                          <a:noFill/>
                          <a:ln w="9525">
                            <a:solidFill>
                              <a:srgbClr val="000000"/>
                            </a:solidFill>
                            <a:round/>
                            <a:tailEnd type="triangle" w="med" len="med"/>
                          </a:ln>
                          <a:effectLst/>
                        </wps:spPr>
                        <wps:bodyPr/>
                      </wps:wsp>
                      <wps:wsp>
                        <wps:cNvPr id="65616" name="AutoShape 2229"/>
                        <wps:cNvCnPr>
                          <a:cxnSpLocks noChangeShapeType="1"/>
                        </wps:cNvCnPr>
                        <wps:spPr bwMode="auto">
                          <a:xfrm>
                            <a:off x="6684" y="3650"/>
                            <a:ext cx="0" cy="426"/>
                          </a:xfrm>
                          <a:prstGeom prst="straightConnector1">
                            <a:avLst/>
                          </a:prstGeom>
                          <a:noFill/>
                          <a:ln w="9525">
                            <a:solidFill>
                              <a:srgbClr val="000000"/>
                            </a:solidFill>
                            <a:round/>
                            <a:tailEnd type="triangle" w="med" len="med"/>
                          </a:ln>
                          <a:effectLst/>
                        </wps:spPr>
                        <wps:bodyPr/>
                      </wps:wsp>
                      <wps:wsp>
                        <wps:cNvPr id="65617" name="AutoShape 2230"/>
                        <wps:cNvCnPr>
                          <a:cxnSpLocks noChangeShapeType="1"/>
                        </wps:cNvCnPr>
                        <wps:spPr bwMode="auto">
                          <a:xfrm>
                            <a:off x="2513" y="2171"/>
                            <a:ext cx="1" cy="566"/>
                          </a:xfrm>
                          <a:prstGeom prst="straightConnector1">
                            <a:avLst/>
                          </a:prstGeom>
                          <a:noFill/>
                          <a:ln w="9525">
                            <a:solidFill>
                              <a:srgbClr val="000000"/>
                            </a:solidFill>
                            <a:round/>
                            <a:tailEnd type="triangle" w="med" len="med"/>
                          </a:ln>
                          <a:effectLst/>
                        </wps:spPr>
                        <wps:bodyPr/>
                      </wps:wsp>
                      <wps:wsp>
                        <wps:cNvPr id="65618" name="AutoShape 2231"/>
                        <wps:cNvCnPr>
                          <a:cxnSpLocks noChangeShapeType="1"/>
                        </wps:cNvCnPr>
                        <wps:spPr bwMode="auto">
                          <a:xfrm>
                            <a:off x="9102" y="2171"/>
                            <a:ext cx="1" cy="566"/>
                          </a:xfrm>
                          <a:prstGeom prst="straightConnector1">
                            <a:avLst/>
                          </a:prstGeom>
                          <a:noFill/>
                          <a:ln w="9525">
                            <a:solidFill>
                              <a:srgbClr val="000000"/>
                            </a:solidFill>
                            <a:round/>
                            <a:tailEnd type="triangle" w="med" len="med"/>
                          </a:ln>
                          <a:effectLst/>
                        </wps:spPr>
                        <wps:bodyPr/>
                      </wps:wsp>
                      <wps:wsp>
                        <wps:cNvPr id="65619" name="AutoShape 2232"/>
                        <wps:cNvCnPr>
                          <a:cxnSpLocks noChangeShapeType="1"/>
                        </wps:cNvCnPr>
                        <wps:spPr bwMode="auto">
                          <a:xfrm>
                            <a:off x="3362" y="3652"/>
                            <a:ext cx="0" cy="426"/>
                          </a:xfrm>
                          <a:prstGeom prst="straightConnector1">
                            <a:avLst/>
                          </a:prstGeom>
                          <a:noFill/>
                          <a:ln w="9525">
                            <a:solidFill>
                              <a:srgbClr val="000000"/>
                            </a:solidFill>
                            <a:round/>
                            <a:tailEnd type="triangle" w="med" len="med"/>
                          </a:ln>
                          <a:effectLst/>
                        </wps:spPr>
                        <wps:bodyPr/>
                      </wps:wsp>
                      <wps:wsp>
                        <wps:cNvPr id="65620" name="AutoShape 2233"/>
                        <wps:cNvCnPr>
                          <a:cxnSpLocks noChangeShapeType="1"/>
                        </wps:cNvCnPr>
                        <wps:spPr bwMode="auto">
                          <a:xfrm>
                            <a:off x="1650" y="3652"/>
                            <a:ext cx="0" cy="426"/>
                          </a:xfrm>
                          <a:prstGeom prst="straightConnector1">
                            <a:avLst/>
                          </a:prstGeom>
                          <a:noFill/>
                          <a:ln w="9525">
                            <a:solidFill>
                              <a:srgbClr val="000000"/>
                            </a:solidFill>
                            <a:round/>
                            <a:tailEnd type="triangle" w="med" len="med"/>
                          </a:ln>
                          <a:effectLst/>
                        </wps:spPr>
                        <wps:bodyPr/>
                      </wps:wsp>
                      <wps:wsp>
                        <wps:cNvPr id="65621" name="AutoShape 2234"/>
                        <wps:cNvCnPr>
                          <a:cxnSpLocks noChangeShapeType="1"/>
                        </wps:cNvCnPr>
                        <wps:spPr bwMode="auto">
                          <a:xfrm>
                            <a:off x="2513" y="3195"/>
                            <a:ext cx="1" cy="883"/>
                          </a:xfrm>
                          <a:prstGeom prst="straightConnector1">
                            <a:avLst/>
                          </a:prstGeom>
                          <a:noFill/>
                          <a:ln w="9525">
                            <a:solidFill>
                              <a:srgbClr val="000000"/>
                            </a:solidFill>
                            <a:round/>
                            <a:tailEnd type="triangle" w="med" len="med"/>
                          </a:ln>
                          <a:effectLst/>
                        </wps:spPr>
                        <wps:bodyPr/>
                      </wps:wsp>
                      <wps:wsp>
                        <wps:cNvPr id="65622" name="AutoShape 2235"/>
                        <wps:cNvCnPr>
                          <a:cxnSpLocks noChangeShapeType="1"/>
                        </wps:cNvCnPr>
                        <wps:spPr bwMode="auto">
                          <a:xfrm>
                            <a:off x="2513" y="6069"/>
                            <a:ext cx="0" cy="426"/>
                          </a:xfrm>
                          <a:prstGeom prst="straightConnector1">
                            <a:avLst/>
                          </a:prstGeom>
                          <a:noFill/>
                          <a:ln w="9525">
                            <a:solidFill>
                              <a:srgbClr val="000000"/>
                            </a:solidFill>
                            <a:round/>
                            <a:tailEnd type="triangle" w="med" len="med"/>
                          </a:ln>
                          <a:effectLst/>
                        </wps:spPr>
                        <wps:bodyPr/>
                      </wps:wsp>
                      <wps:wsp>
                        <wps:cNvPr id="65623" name="AutoShape 2236"/>
                        <wps:cNvCnPr>
                          <a:cxnSpLocks noChangeShapeType="1"/>
                        </wps:cNvCnPr>
                        <wps:spPr bwMode="auto">
                          <a:xfrm>
                            <a:off x="1650" y="6071"/>
                            <a:ext cx="0" cy="426"/>
                          </a:xfrm>
                          <a:prstGeom prst="straightConnector1">
                            <a:avLst/>
                          </a:prstGeom>
                          <a:noFill/>
                          <a:ln w="9525">
                            <a:solidFill>
                              <a:srgbClr val="000000"/>
                            </a:solidFill>
                            <a:round/>
                            <a:tailEnd type="triangle" w="med" len="med"/>
                          </a:ln>
                          <a:effectLst/>
                        </wps:spPr>
                        <wps:bodyPr/>
                      </wps:wsp>
                      <wps:wsp>
                        <wps:cNvPr id="65624" name="AutoShape 2237"/>
                        <wps:cNvCnPr>
                          <a:cxnSpLocks noChangeShapeType="1"/>
                        </wps:cNvCnPr>
                        <wps:spPr bwMode="auto">
                          <a:xfrm>
                            <a:off x="3362" y="6071"/>
                            <a:ext cx="0" cy="426"/>
                          </a:xfrm>
                          <a:prstGeom prst="straightConnector1">
                            <a:avLst/>
                          </a:prstGeom>
                          <a:noFill/>
                          <a:ln w="9525">
                            <a:solidFill>
                              <a:srgbClr val="000000"/>
                            </a:solidFill>
                            <a:round/>
                            <a:tailEnd type="triangle" w="med" len="med"/>
                          </a:ln>
                          <a:effectLst/>
                        </wps:spPr>
                        <wps:bodyPr/>
                      </wps:wsp>
                      <wps:wsp>
                        <wps:cNvPr id="65625" name="AutoShape 2238"/>
                        <wps:cNvCnPr>
                          <a:cxnSpLocks noChangeShapeType="1"/>
                        </wps:cNvCnPr>
                        <wps:spPr bwMode="auto">
                          <a:xfrm>
                            <a:off x="3362" y="8504"/>
                            <a:ext cx="0" cy="426"/>
                          </a:xfrm>
                          <a:prstGeom prst="straightConnector1">
                            <a:avLst/>
                          </a:prstGeom>
                          <a:noFill/>
                          <a:ln w="9525">
                            <a:solidFill>
                              <a:srgbClr val="000000"/>
                            </a:solidFill>
                            <a:round/>
                            <a:tailEnd type="triangle" w="med" len="med"/>
                          </a:ln>
                          <a:effectLst/>
                        </wps:spPr>
                        <wps:bodyPr/>
                      </wps:wsp>
                      <wps:wsp>
                        <wps:cNvPr id="65626" name="AutoShape 2239"/>
                        <wps:cNvCnPr>
                          <a:cxnSpLocks noChangeShapeType="1"/>
                        </wps:cNvCnPr>
                        <wps:spPr bwMode="auto">
                          <a:xfrm>
                            <a:off x="3967" y="9363"/>
                            <a:ext cx="0" cy="426"/>
                          </a:xfrm>
                          <a:prstGeom prst="straightConnector1">
                            <a:avLst/>
                          </a:prstGeom>
                          <a:noFill/>
                          <a:ln w="9525">
                            <a:solidFill>
                              <a:srgbClr val="000000"/>
                            </a:solidFill>
                            <a:round/>
                            <a:tailEnd type="triangle" w="med" len="med"/>
                          </a:ln>
                          <a:effectLst/>
                        </wps:spPr>
                        <wps:bodyPr/>
                      </wps:wsp>
                      <wps:wsp>
                        <wps:cNvPr id="65627" name="AutoShape 2240"/>
                        <wps:cNvCnPr>
                          <a:cxnSpLocks noChangeShapeType="1"/>
                        </wps:cNvCnPr>
                        <wps:spPr bwMode="auto">
                          <a:xfrm>
                            <a:off x="4082" y="10227"/>
                            <a:ext cx="0" cy="426"/>
                          </a:xfrm>
                          <a:prstGeom prst="straightConnector1">
                            <a:avLst/>
                          </a:prstGeom>
                          <a:noFill/>
                          <a:ln w="9525">
                            <a:solidFill>
                              <a:srgbClr val="000000"/>
                            </a:solidFill>
                            <a:round/>
                            <a:tailEnd type="triangle" w="med" len="med"/>
                          </a:ln>
                          <a:effectLst/>
                        </wps:spPr>
                        <wps:bodyPr/>
                      </wps:wsp>
                      <wps:wsp>
                        <wps:cNvPr id="65628" name="AutoShape 2241"/>
                        <wps:cNvCnPr>
                          <a:cxnSpLocks noChangeShapeType="1"/>
                        </wps:cNvCnPr>
                        <wps:spPr bwMode="auto">
                          <a:xfrm>
                            <a:off x="4105" y="11080"/>
                            <a:ext cx="0" cy="426"/>
                          </a:xfrm>
                          <a:prstGeom prst="straightConnector1">
                            <a:avLst/>
                          </a:prstGeom>
                          <a:noFill/>
                          <a:ln w="9525">
                            <a:solidFill>
                              <a:srgbClr val="000000"/>
                            </a:solidFill>
                            <a:round/>
                            <a:tailEnd type="triangle" w="med" len="med"/>
                          </a:ln>
                          <a:effectLst/>
                        </wps:spPr>
                        <wps:bodyPr/>
                      </wps:wsp>
                      <wps:wsp>
                        <wps:cNvPr id="65629" name="AutoShape 2242"/>
                        <wps:cNvCnPr>
                          <a:cxnSpLocks noChangeShapeType="1"/>
                        </wps:cNvCnPr>
                        <wps:spPr bwMode="auto">
                          <a:xfrm>
                            <a:off x="4105" y="11939"/>
                            <a:ext cx="0" cy="426"/>
                          </a:xfrm>
                          <a:prstGeom prst="straightConnector1">
                            <a:avLst/>
                          </a:prstGeom>
                          <a:noFill/>
                          <a:ln w="9525">
                            <a:solidFill>
                              <a:srgbClr val="000000"/>
                            </a:solidFill>
                            <a:round/>
                            <a:tailEnd type="triangle" w="med" len="med"/>
                          </a:ln>
                          <a:effectLst/>
                        </wps:spPr>
                        <wps:bodyPr/>
                      </wps:wsp>
                      <wps:wsp>
                        <wps:cNvPr id="65630" name="AutoShape 2243"/>
                        <wps:cNvCnPr>
                          <a:cxnSpLocks noChangeShapeType="1"/>
                        </wps:cNvCnPr>
                        <wps:spPr bwMode="auto">
                          <a:xfrm>
                            <a:off x="4105" y="12796"/>
                            <a:ext cx="0" cy="426"/>
                          </a:xfrm>
                          <a:prstGeom prst="straightConnector1">
                            <a:avLst/>
                          </a:prstGeom>
                          <a:noFill/>
                          <a:ln w="9525">
                            <a:solidFill>
                              <a:srgbClr val="000000"/>
                            </a:solidFill>
                            <a:round/>
                            <a:tailEnd type="triangle" w="med" len="med"/>
                          </a:ln>
                          <a:effectLst/>
                        </wps:spPr>
                        <wps:bodyPr/>
                      </wps:wsp>
                      <wps:wsp>
                        <wps:cNvPr id="65631" name="AutoShape 2244"/>
                        <wps:cNvCnPr>
                          <a:cxnSpLocks noChangeShapeType="1"/>
                        </wps:cNvCnPr>
                        <wps:spPr bwMode="auto">
                          <a:xfrm>
                            <a:off x="4105" y="13648"/>
                            <a:ext cx="0" cy="426"/>
                          </a:xfrm>
                          <a:prstGeom prst="straightConnector1">
                            <a:avLst/>
                          </a:prstGeom>
                          <a:noFill/>
                          <a:ln w="9525">
                            <a:solidFill>
                              <a:srgbClr val="000000"/>
                            </a:solidFill>
                            <a:round/>
                            <a:tailEnd type="triangle" w="med" len="med"/>
                          </a:ln>
                          <a:effectLst/>
                        </wps:spPr>
                        <wps:bodyPr/>
                      </wps:wsp>
                      <wps:wsp>
                        <wps:cNvPr id="65632" name="AutoShape 2245"/>
                        <wps:cNvCnPr>
                          <a:cxnSpLocks noChangeShapeType="1"/>
                        </wps:cNvCnPr>
                        <wps:spPr bwMode="auto">
                          <a:xfrm>
                            <a:off x="2513" y="2171"/>
                            <a:ext cx="2570" cy="0"/>
                          </a:xfrm>
                          <a:prstGeom prst="straightConnector1">
                            <a:avLst/>
                          </a:prstGeom>
                          <a:noFill/>
                          <a:ln w="9525">
                            <a:solidFill>
                              <a:srgbClr val="000000"/>
                            </a:solidFill>
                            <a:round/>
                          </a:ln>
                          <a:effectLst/>
                        </wps:spPr>
                        <wps:bodyPr/>
                      </wps:wsp>
                      <wps:wsp>
                        <wps:cNvPr id="65633" name="AutoShape 2246"/>
                        <wps:cNvCnPr>
                          <a:cxnSpLocks noChangeShapeType="1"/>
                        </wps:cNvCnPr>
                        <wps:spPr bwMode="auto">
                          <a:xfrm>
                            <a:off x="6795" y="2171"/>
                            <a:ext cx="2307" cy="0"/>
                          </a:xfrm>
                          <a:prstGeom prst="straightConnector1">
                            <a:avLst/>
                          </a:prstGeom>
                          <a:noFill/>
                          <a:ln w="9525">
                            <a:solidFill>
                              <a:srgbClr val="000000"/>
                            </a:solidFill>
                            <a:round/>
                          </a:ln>
                          <a:effectLst/>
                        </wps:spPr>
                        <wps:bodyPr/>
                      </wps:wsp>
                      <wps:wsp>
                        <wps:cNvPr id="65634" name="AutoShape 2247"/>
                        <wps:cNvCnPr>
                          <a:cxnSpLocks noChangeShapeType="1"/>
                        </wps:cNvCnPr>
                        <wps:spPr bwMode="auto">
                          <a:xfrm>
                            <a:off x="1650" y="3652"/>
                            <a:ext cx="1712" cy="0"/>
                          </a:xfrm>
                          <a:prstGeom prst="straightConnector1">
                            <a:avLst/>
                          </a:prstGeom>
                          <a:noFill/>
                          <a:ln w="9525">
                            <a:solidFill>
                              <a:srgbClr val="000000"/>
                            </a:solidFill>
                            <a:round/>
                          </a:ln>
                          <a:effectLst/>
                        </wps:spPr>
                        <wps:bodyPr/>
                      </wps:wsp>
                      <wps:wsp>
                        <wps:cNvPr id="65635" name="AutoShape 2248"/>
                        <wps:cNvCnPr>
                          <a:cxnSpLocks noChangeShapeType="1"/>
                        </wps:cNvCnPr>
                        <wps:spPr bwMode="auto">
                          <a:xfrm>
                            <a:off x="4105" y="3649"/>
                            <a:ext cx="3217" cy="3"/>
                          </a:xfrm>
                          <a:prstGeom prst="straightConnector1">
                            <a:avLst/>
                          </a:prstGeom>
                          <a:noFill/>
                          <a:ln w="9525">
                            <a:solidFill>
                              <a:srgbClr val="000000"/>
                            </a:solidFill>
                            <a:round/>
                          </a:ln>
                          <a:effectLst/>
                        </wps:spPr>
                        <wps:bodyPr/>
                      </wps:wsp>
                      <wps:wsp>
                        <wps:cNvPr id="65636" name="AutoShape 2249"/>
                        <wps:cNvCnPr>
                          <a:cxnSpLocks noChangeShapeType="1"/>
                        </wps:cNvCnPr>
                        <wps:spPr bwMode="auto">
                          <a:xfrm>
                            <a:off x="6683" y="6071"/>
                            <a:ext cx="1" cy="566"/>
                          </a:xfrm>
                          <a:prstGeom prst="straightConnector1">
                            <a:avLst/>
                          </a:prstGeom>
                          <a:noFill/>
                          <a:ln w="9525">
                            <a:solidFill>
                              <a:srgbClr val="000000"/>
                            </a:solidFill>
                            <a:round/>
                            <a:tailEnd type="triangle" w="med" len="med"/>
                          </a:ln>
                          <a:effectLst/>
                        </wps:spPr>
                        <wps:bodyPr/>
                      </wps:wsp>
                      <wps:wsp>
                        <wps:cNvPr id="65637" name="AutoShape 2250"/>
                        <wps:cNvCnPr>
                          <a:cxnSpLocks noChangeShapeType="1"/>
                        </wps:cNvCnPr>
                        <wps:spPr bwMode="auto">
                          <a:xfrm>
                            <a:off x="7321" y="6071"/>
                            <a:ext cx="1" cy="566"/>
                          </a:xfrm>
                          <a:prstGeom prst="straightConnector1">
                            <a:avLst/>
                          </a:prstGeom>
                          <a:noFill/>
                          <a:ln w="9525">
                            <a:solidFill>
                              <a:srgbClr val="000000"/>
                            </a:solidFill>
                            <a:round/>
                            <a:tailEnd type="triangle" w="med" len="med"/>
                          </a:ln>
                          <a:effectLst/>
                        </wps:spPr>
                        <wps:bodyPr/>
                      </wps:wsp>
                      <wps:wsp>
                        <wps:cNvPr id="65638" name="AutoShape 2251"/>
                        <wps:cNvCnPr>
                          <a:cxnSpLocks noChangeShapeType="1"/>
                        </wps:cNvCnPr>
                        <wps:spPr bwMode="auto">
                          <a:xfrm>
                            <a:off x="9101" y="5802"/>
                            <a:ext cx="2" cy="835"/>
                          </a:xfrm>
                          <a:prstGeom prst="straightConnector1">
                            <a:avLst/>
                          </a:prstGeom>
                          <a:noFill/>
                          <a:ln w="9525">
                            <a:solidFill>
                              <a:srgbClr val="000000"/>
                            </a:solidFill>
                            <a:round/>
                            <a:tailEnd type="triangle" w="med" len="med"/>
                          </a:ln>
                          <a:effectLst/>
                        </wps:spPr>
                        <wps:bodyPr/>
                      </wps:wsp>
                      <wps:wsp>
                        <wps:cNvPr id="65639" name="AutoShape 2252"/>
                        <wps:cNvCnPr>
                          <a:cxnSpLocks noChangeShapeType="1"/>
                        </wps:cNvCnPr>
                        <wps:spPr bwMode="auto">
                          <a:xfrm>
                            <a:off x="6683" y="6637"/>
                            <a:ext cx="2420" cy="0"/>
                          </a:xfrm>
                          <a:prstGeom prst="straightConnector1">
                            <a:avLst/>
                          </a:prstGeom>
                          <a:noFill/>
                          <a:ln w="9525">
                            <a:solidFill>
                              <a:srgbClr val="000000"/>
                            </a:solidFill>
                            <a:round/>
                          </a:ln>
                          <a:effectLst/>
                        </wps:spPr>
                        <wps:bodyPr/>
                      </wps:wsp>
                      <wps:wsp>
                        <wps:cNvPr id="65640" name="AutoShape 2253"/>
                        <wps:cNvCnPr>
                          <a:cxnSpLocks noChangeShapeType="1"/>
                        </wps:cNvCnPr>
                        <wps:spPr bwMode="auto">
                          <a:xfrm>
                            <a:off x="4080" y="6071"/>
                            <a:ext cx="0" cy="2859"/>
                          </a:xfrm>
                          <a:prstGeom prst="straightConnector1">
                            <a:avLst/>
                          </a:prstGeom>
                          <a:noFill/>
                          <a:ln w="9525">
                            <a:solidFill>
                              <a:srgbClr val="000000"/>
                            </a:solidFill>
                            <a:round/>
                            <a:tailEnd type="triangle" w="med" len="med"/>
                          </a:ln>
                          <a:effectLst/>
                        </wps:spPr>
                        <wps:bodyPr/>
                      </wps:wsp>
                      <wps:wsp>
                        <wps:cNvPr id="65641" name="AutoShape 2254"/>
                        <wps:cNvCnPr>
                          <a:cxnSpLocks noChangeShapeType="1"/>
                        </wps:cNvCnPr>
                        <wps:spPr bwMode="auto">
                          <a:xfrm>
                            <a:off x="4814" y="6066"/>
                            <a:ext cx="0" cy="3723"/>
                          </a:xfrm>
                          <a:prstGeom prst="straightConnector1">
                            <a:avLst/>
                          </a:prstGeom>
                          <a:noFill/>
                          <a:ln w="9525">
                            <a:solidFill>
                              <a:srgbClr val="000000"/>
                            </a:solidFill>
                            <a:round/>
                            <a:tailEnd type="triangle" w="med" len="med"/>
                          </a:ln>
                          <a:effectLst/>
                        </wps:spPr>
                        <wps:bodyPr/>
                      </wps:wsp>
                      <wps:wsp>
                        <wps:cNvPr id="65642" name="AutoShape 2255"/>
                        <wps:cNvCnPr>
                          <a:cxnSpLocks noChangeShapeType="1"/>
                        </wps:cNvCnPr>
                        <wps:spPr bwMode="auto">
                          <a:xfrm>
                            <a:off x="5447" y="6066"/>
                            <a:ext cx="0" cy="4794"/>
                          </a:xfrm>
                          <a:prstGeom prst="straightConnector1">
                            <a:avLst/>
                          </a:prstGeom>
                          <a:noFill/>
                          <a:ln w="9525">
                            <a:solidFill>
                              <a:srgbClr val="000000"/>
                            </a:solidFill>
                            <a:round/>
                          </a:ln>
                          <a:effectLst/>
                        </wps:spPr>
                        <wps:bodyPr/>
                      </wps:wsp>
                      <wps:wsp>
                        <wps:cNvPr id="65643" name="AutoShape 2256"/>
                        <wps:cNvCnPr>
                          <a:cxnSpLocks noChangeShapeType="1"/>
                        </wps:cNvCnPr>
                        <wps:spPr bwMode="auto">
                          <a:xfrm flipH="1">
                            <a:off x="5033" y="10851"/>
                            <a:ext cx="401" cy="0"/>
                          </a:xfrm>
                          <a:prstGeom prst="straightConnector1">
                            <a:avLst/>
                          </a:prstGeom>
                          <a:noFill/>
                          <a:ln w="9525">
                            <a:solidFill>
                              <a:srgbClr val="000000"/>
                            </a:solidFill>
                            <a:round/>
                            <a:tailEnd type="triangle" w="med" len="med"/>
                          </a:ln>
                          <a:effectLst/>
                        </wps:spPr>
                        <wps:bodyPr/>
                      </wps:wsp>
                      <wps:wsp>
                        <wps:cNvPr id="65644" name="AutoShape 2257"/>
                        <wps:cNvCnPr>
                          <a:cxnSpLocks noChangeShapeType="1"/>
                        </wps:cNvCnPr>
                        <wps:spPr bwMode="auto">
                          <a:xfrm flipH="1">
                            <a:off x="5003" y="11699"/>
                            <a:ext cx="1097" cy="1"/>
                          </a:xfrm>
                          <a:prstGeom prst="straightConnector1">
                            <a:avLst/>
                          </a:prstGeom>
                          <a:noFill/>
                          <a:ln w="9525">
                            <a:solidFill>
                              <a:srgbClr val="000000"/>
                            </a:solidFill>
                            <a:round/>
                            <a:tailEnd type="triangle" w="med" len="med"/>
                          </a:ln>
                          <a:effectLst/>
                        </wps:spPr>
                        <wps:bodyPr/>
                      </wps:wsp>
                      <wps:wsp>
                        <wps:cNvPr id="65645" name="AutoShape 2258"/>
                        <wps:cNvCnPr>
                          <a:cxnSpLocks noChangeShapeType="1"/>
                        </wps:cNvCnPr>
                        <wps:spPr bwMode="auto">
                          <a:xfrm>
                            <a:off x="2513" y="9153"/>
                            <a:ext cx="567" cy="1"/>
                          </a:xfrm>
                          <a:prstGeom prst="straightConnector1">
                            <a:avLst/>
                          </a:prstGeom>
                          <a:noFill/>
                          <a:ln w="9525">
                            <a:solidFill>
                              <a:srgbClr val="000000"/>
                            </a:solidFill>
                            <a:round/>
                            <a:tailEnd type="triangle" w="med" len="med"/>
                          </a:ln>
                          <a:effectLst/>
                        </wps:spPr>
                        <wps:bodyPr/>
                      </wps:wsp>
                      <wps:wsp>
                        <wps:cNvPr id="65646" name="AutoShape 2259"/>
                        <wps:cNvCnPr>
                          <a:cxnSpLocks noChangeShapeType="1"/>
                        </wps:cNvCnPr>
                        <wps:spPr bwMode="auto">
                          <a:xfrm flipH="1">
                            <a:off x="5003" y="12588"/>
                            <a:ext cx="2842" cy="1"/>
                          </a:xfrm>
                          <a:prstGeom prst="straightConnector1">
                            <a:avLst/>
                          </a:prstGeom>
                          <a:noFill/>
                          <a:ln w="9525">
                            <a:solidFill>
                              <a:srgbClr val="000000"/>
                            </a:solidFill>
                            <a:round/>
                            <a:tailEnd type="triangle" w="med" len="med"/>
                          </a:ln>
                          <a:effectLst/>
                        </wps:spPr>
                        <wps:bodyPr/>
                      </wps:wsp>
                      <wps:wsp>
                        <wps:cNvPr id="65647" name="AutoShape 2260"/>
                        <wps:cNvCnPr>
                          <a:cxnSpLocks noChangeShapeType="1"/>
                        </wps:cNvCnPr>
                        <wps:spPr bwMode="auto">
                          <a:xfrm>
                            <a:off x="1650" y="10008"/>
                            <a:ext cx="1430" cy="0"/>
                          </a:xfrm>
                          <a:prstGeom prst="straightConnector1">
                            <a:avLst/>
                          </a:prstGeom>
                          <a:noFill/>
                          <a:ln w="9525">
                            <a:solidFill>
                              <a:srgbClr val="000000"/>
                            </a:solidFill>
                            <a:round/>
                            <a:tailEnd type="triangle" w="med" len="med"/>
                          </a:ln>
                          <a:effectLst/>
                        </wps:spPr>
                        <wps:bodyPr/>
                      </wps:wsp>
                      <wps:wsp>
                        <wps:cNvPr id="65648" name="AutoShape 2261"/>
                        <wps:cNvCnPr>
                          <a:cxnSpLocks noChangeShapeType="1"/>
                        </wps:cNvCnPr>
                        <wps:spPr bwMode="auto">
                          <a:xfrm>
                            <a:off x="6100" y="6071"/>
                            <a:ext cx="0" cy="5628"/>
                          </a:xfrm>
                          <a:prstGeom prst="straightConnector1">
                            <a:avLst/>
                          </a:prstGeom>
                          <a:noFill/>
                          <a:ln w="9525">
                            <a:solidFill>
                              <a:srgbClr val="000000"/>
                            </a:solidFill>
                            <a:round/>
                          </a:ln>
                          <a:effectLst/>
                        </wps:spPr>
                        <wps:bodyPr/>
                      </wps:wsp>
                      <wps:wsp>
                        <wps:cNvPr id="65649" name="AutoShape 2262"/>
                        <wps:cNvCnPr>
                          <a:cxnSpLocks noChangeShapeType="1"/>
                        </wps:cNvCnPr>
                        <wps:spPr bwMode="auto">
                          <a:xfrm>
                            <a:off x="7845" y="6637"/>
                            <a:ext cx="0" cy="5951"/>
                          </a:xfrm>
                          <a:prstGeom prst="straightConnector1">
                            <a:avLst/>
                          </a:prstGeom>
                          <a:noFill/>
                          <a:ln w="9525">
                            <a:solidFill>
                              <a:srgbClr val="000000"/>
                            </a:solidFill>
                            <a:round/>
                          </a:ln>
                          <a:effectLst/>
                        </wps:spPr>
                        <wps:bodyPr/>
                      </wps:wsp>
                      <wps:wsp>
                        <wps:cNvPr id="65650" name="AutoShape 2264"/>
                        <wps:cNvCnPr>
                          <a:cxnSpLocks noChangeShapeType="1"/>
                        </wps:cNvCnPr>
                        <wps:spPr bwMode="auto">
                          <a:xfrm>
                            <a:off x="2512" y="8489"/>
                            <a:ext cx="0" cy="665"/>
                          </a:xfrm>
                          <a:prstGeom prst="straightConnector1">
                            <a:avLst/>
                          </a:prstGeom>
                          <a:noFill/>
                          <a:ln w="9525">
                            <a:solidFill>
                              <a:srgbClr val="000000"/>
                            </a:solidFill>
                            <a:round/>
                          </a:ln>
                          <a:effectLst/>
                        </wps:spPr>
                        <wps:bodyPr/>
                      </wps:wsp>
                      <wps:wsp>
                        <wps:cNvPr id="65651" name="AutoShape 2265"/>
                        <wps:cNvCnPr>
                          <a:cxnSpLocks noChangeShapeType="1"/>
                        </wps:cNvCnPr>
                        <wps:spPr bwMode="auto">
                          <a:xfrm>
                            <a:off x="1650" y="8528"/>
                            <a:ext cx="0" cy="1480"/>
                          </a:xfrm>
                          <a:prstGeom prst="straightConnector1">
                            <a:avLst/>
                          </a:prstGeom>
                          <a:noFill/>
                          <a:ln w="9525">
                            <a:solidFill>
                              <a:srgbClr val="000000"/>
                            </a:solidFill>
                            <a:round/>
                          </a:ln>
                          <a:effectLst/>
                        </wps:spPr>
                        <wps:bodyPr/>
                      </wps:wsp>
                    </wpg:wgp>
                  </a:graphicData>
                </a:graphic>
              </wp:anchor>
            </w:drawing>
          </mc:Choice>
          <mc:Fallback>
            <w:pict>
              <v:group id="Group 2267" o:spid="_x0000_s1026" o:spt="203" style="position:absolute;left:0pt;margin-left:-20.8pt;margin-top:51.4pt;height:628.5pt;width:442.85pt;z-index:251669504;mso-width-relative:page;mso-height-relative:page;" coordorigin="1390,1940" coordsize="8857,12570" o:gfxdata="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">
                <o:lock v:ext="edit" aspectratio="f"/>
                <v:shape id="文本框 24" o:spid="_x0000_s1026" o:spt="202" type="#_x0000_t202" style="position:absolute;left:5083;top:1940;height:438;width:1712;v-text-anchor:middle;"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">
                  <v:fill on="t" focussize="0,0"/>
                  <v:stroke color="#000000" miterlimit="8" joinstyle="miter"/>
                  <v:imagedata o:title=""/>
                  <o:lock v:ext="edit" aspectratio="f"/>
                  <v:textbox>
                    <w:txbxContent>
                      <w:p>
                        <w:pPr>
                          <w:ind w:firstLine="0" w:firstLineChars="0"/>
                          <w:jc w:val="center"/>
                        </w:pPr>
                        <w:r>
                          <w:rPr>
                            <w:rFonts w:hint="eastAsia"/>
                          </w:rPr>
                          <w:t>施工准备</w:t>
                        </w:r>
                      </w:p>
                    </w:txbxContent>
                  </v:textbox>
                </v:shape>
                <v:shape id="文本框 25" o:spid="_x0000_s1026" o:spt="202" type="#_x0000_t202" style="position:absolute;left:8013;top:2759;height:436;width:2234;v-text-anchor:middle;"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">
                  <v:fill on="t" focussize="0,0"/>
                  <v:stroke color="#000000" miterlimit="8" joinstyle="miter"/>
                  <v:imagedata o:title=""/>
                  <o:lock v:ext="edit" aspectratio="f"/>
                  <v:textbox>
                    <w:txbxContent>
                      <w:p>
                        <w:pPr>
                          <w:ind w:firstLine="0" w:firstLineChars="0"/>
                          <w:jc w:val="center"/>
                        </w:pPr>
                        <w:r>
                          <w:rPr>
                            <w:rFonts w:hint="eastAsia"/>
                          </w:rPr>
                          <w:t>工程防护</w:t>
                        </w:r>
                      </w:p>
                    </w:txbxContent>
                  </v:textbox>
                </v:shape>
                <v:shape id="文本框 26" o:spid="_x0000_s1026" o:spt="202" type="#_x0000_t202" style="position:absolute;left:2251;top:4064;height:2007;width:481;"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">
                  <v:fill on="t" focussize="0,0"/>
                  <v:stroke color="#000000" miterlimit="8" joinstyle="miter"/>
                  <v:imagedata o:title=""/>
                  <o:lock v:ext="edit" aspectratio="f"/>
                  <v:textbox>
                    <w:txbxContent>
                      <w:p>
                        <w:pPr>
                          <w:ind w:firstLine="0" w:firstLineChars="0"/>
                        </w:pPr>
                        <w:r>
                          <w:rPr>
                            <w:rFonts w:hint="eastAsia"/>
                          </w:rPr>
                          <w:t>干混砂浆</w:t>
                        </w:r>
                      </w:p>
                    </w:txbxContent>
                  </v:textbox>
                </v:shape>
                <v:shape id="文本框 24" o:spid="_x0000_s1026" o:spt="202" type="#_x0000_t202" style="position:absolute;left:5083;top:2757;height:438;width:1712;v-text-anchor:middle;"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">
                  <v:fill on="t" focussize="0,0"/>
                  <v:stroke color="#000000" miterlimit="8" joinstyle="miter"/>
                  <v:imagedata o:title=""/>
                  <o:lock v:ext="edit" aspectratio="f"/>
                  <v:textbox>
                    <w:txbxContent>
                      <w:p>
                        <w:pPr>
                          <w:ind w:firstLine="0" w:firstLineChars="0"/>
                          <w:jc w:val="center"/>
                        </w:pPr>
                        <w:r>
                          <w:rPr>
                            <w:rFonts w:hint="eastAsia"/>
                          </w:rPr>
                          <w:t>机械准备</w:t>
                        </w:r>
                      </w:p>
                    </w:txbxContent>
                  </v:textbox>
                </v:shape>
                <v:shape id="文本框 24" o:spid="_x0000_s1026" o:spt="202" type="#_x0000_t202" style="position:absolute;left:1650;top:2755;height:438;width:1712;v-text-anchor:middle;"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">
                  <v:fill on="t" focussize="0,0"/>
                  <v:stroke color="#000000" miterlimit="8" joinstyle="miter"/>
                  <v:imagedata o:title=""/>
                  <o:lock v:ext="edit" aspectratio="f"/>
                  <v:textbox>
                    <w:txbxContent>
                      <w:p>
                        <w:pPr>
                          <w:ind w:firstLine="0" w:firstLineChars="0"/>
                          <w:jc w:val="center"/>
                        </w:pPr>
                        <w:r>
                          <w:rPr>
                            <w:rFonts w:hint="eastAsia"/>
                          </w:rPr>
                          <w:t>材料准备</w:t>
                        </w:r>
                      </w:p>
                    </w:txbxContent>
                  </v:textbox>
                </v:shape>
                <v:shape id="文本框 24" o:spid="_x0000_s1026" o:spt="202" type="#_x0000_t202" style="position:absolute;left:3102;top:8925;height:438;width:1563;v-text-anchor:middle;"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">
                  <v:fill on="t" focussize="0,0"/>
                  <v:stroke color="#000000" miterlimit="8" joinstyle="miter"/>
                  <v:imagedata o:title=""/>
                  <o:lock v:ext="edit" aspectratio="f"/>
                  <v:textbox>
                    <w:txbxContent>
                      <w:p>
                        <w:pPr>
                          <w:ind w:firstLine="0" w:firstLineChars="0"/>
                          <w:jc w:val="center"/>
                        </w:pPr>
                        <w:r>
                          <w:rPr>
                            <w:rFonts w:hint="eastAsia"/>
                          </w:rPr>
                          <w:t>砂浆搅拌</w:t>
                        </w:r>
                      </w:p>
                    </w:txbxContent>
                  </v:textbox>
                </v:shape>
                <v:shape id="文本框 25" o:spid="_x0000_s1026" o:spt="202" type="#_x0000_t202" style="position:absolute;left:8013;top:3642;height:436;width:2234;v-text-anchor:middle;"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">
                  <v:fill on="t" focussize="0,0"/>
                  <v:stroke color="#000000" miterlimit="8" joinstyle="miter"/>
                  <v:imagedata o:title=""/>
                  <o:lock v:ext="edit" aspectratio="f"/>
                  <v:textbox>
                    <w:txbxContent>
                      <w:p>
                        <w:pPr>
                          <w:ind w:firstLine="0" w:firstLineChars="0"/>
                          <w:jc w:val="center"/>
                        </w:pPr>
                        <w:r>
                          <w:rPr>
                            <w:rFonts w:hint="eastAsia"/>
                          </w:rPr>
                          <w:t>基层处理</w:t>
                        </w:r>
                      </w:p>
                    </w:txbxContent>
                  </v:textbox>
                </v:shape>
                <v:shape id="文本框 25" o:spid="_x0000_s1026" o:spt="202" type="#_x0000_t202" style="position:absolute;left:8013;top:4501;height:436;width:2234;v-text-anchor:middle;"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">
                  <v:fill on="t" focussize="0,0"/>
                  <v:stroke color="#000000" miterlimit="8" joinstyle="miter"/>
                  <v:imagedata o:title=""/>
                  <o:lock v:ext="edit" aspectratio="f"/>
                  <v:textbox>
                    <w:txbxContent>
                      <w:p>
                        <w:pPr>
                          <w:ind w:firstLine="0" w:firstLineChars="0"/>
                          <w:jc w:val="center"/>
                        </w:pPr>
                        <w:r>
                          <w:rPr>
                            <w:rFonts w:hint="eastAsia"/>
                          </w:rPr>
                          <w:t>做标志标筋</w:t>
                        </w:r>
                      </w:p>
                    </w:txbxContent>
                  </v:textbox>
                </v:shape>
                <v:shape id="文本框 25" o:spid="_x0000_s1026" o:spt="202" type="#_x0000_t202" style="position:absolute;left:8013;top:5366;height:436;width:2234;v-text-anchor:middle;"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">
                  <v:fill on="t" focussize="0,0"/>
                  <v:stroke color="#000000" miterlimit="8" joinstyle="miter"/>
                  <v:imagedata o:title=""/>
                  <o:lock v:ext="edit" aspectratio="f"/>
                  <v:textbox>
                    <w:txbxContent>
                      <w:p>
                        <w:pPr>
                          <w:ind w:firstLine="0" w:firstLineChars="0"/>
                          <w:jc w:val="center"/>
                        </w:pPr>
                        <w:r>
                          <w:rPr>
                            <w:rFonts w:hint="eastAsia"/>
                          </w:rPr>
                          <w:t>浇水湿润</w:t>
                        </w:r>
                      </w:p>
                    </w:txbxContent>
                  </v:textbox>
                </v:shape>
                <v:shape id="文本框 25" o:spid="_x0000_s1026" o:spt="202" type="#_x0000_t202" style="position:absolute;left:3102;top:9791;height:436;width:1901;v-text-anchor:middle;"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">
                  <v:fill on="t" focussize="0,0"/>
                  <v:stroke color="#000000" miterlimit="8" joinstyle="miter"/>
                  <v:imagedata o:title=""/>
                  <o:lock v:ext="edit" aspectratio="f"/>
                  <v:textbox>
                    <w:txbxContent>
                      <w:p>
                        <w:pPr>
                          <w:ind w:firstLine="0" w:firstLineChars="0"/>
                          <w:jc w:val="center"/>
                        </w:pPr>
                        <w:r>
                          <w:rPr>
                            <w:rFonts w:hint="eastAsia"/>
                          </w:rPr>
                          <w:t>过筛</w:t>
                        </w:r>
                      </w:p>
                    </w:txbxContent>
                  </v:textbox>
                </v:shape>
                <v:shape id="文本框 25" o:spid="_x0000_s1026" o:spt="202" type="#_x0000_t202" style="position:absolute;left:3102;top:10644;height:436;width:1901;v-text-anchor:middle;"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">
                  <v:fill on="t" focussize="0,0"/>
                  <v:stroke color="#000000" miterlimit="8" joinstyle="miter"/>
                  <v:imagedata o:title=""/>
                  <o:lock v:ext="edit" aspectratio="f"/>
                  <v:textbox>
                    <w:txbxContent>
                      <w:p>
                        <w:pPr>
                          <w:ind w:firstLine="0" w:firstLineChars="0"/>
                          <w:jc w:val="center"/>
                        </w:pPr>
                        <w:r>
                          <w:rPr>
                            <w:rFonts w:hint="eastAsia"/>
                          </w:rPr>
                          <w:t>砂浆二次搅拌</w:t>
                        </w:r>
                      </w:p>
                    </w:txbxContent>
                  </v:textbox>
                </v:shape>
                <v:shape id="文本框 25" o:spid="_x0000_s1026" o:spt="202" type="#_x0000_t202" style="position:absolute;left:3102;top:11503;height:436;width:1901;v-text-anchor:middle;"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">
                  <v:fill on="t" focussize="0,0"/>
                  <v:stroke color="#000000" miterlimit="8" joinstyle="miter"/>
                  <v:imagedata o:title=""/>
                  <o:lock v:ext="edit" aspectratio="f"/>
                  <v:textbox>
                    <w:txbxContent>
                      <w:p>
                        <w:pPr>
                          <w:ind w:firstLine="0" w:firstLineChars="0"/>
                          <w:jc w:val="center"/>
                        </w:pPr>
                        <w:r>
                          <w:rPr>
                            <w:rFonts w:hint="eastAsia" w:ascii="宋体" w:hAnsi="宋体" w:cs="宋体"/>
                          </w:rPr>
                          <w:t>泵送</w:t>
                        </w:r>
                      </w:p>
                    </w:txbxContent>
                  </v:textbox>
                </v:shape>
                <v:shape id="文本框 25" o:spid="_x0000_s1026" o:spt="202" type="#_x0000_t202" style="position:absolute;left:3102;top:12360;height:436;width:1901;v-text-anchor:middle;"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">
                  <v:fill on="t" focussize="0,0"/>
                  <v:stroke color="#000000" miterlimit="8" joinstyle="miter"/>
                  <v:imagedata o:title=""/>
                  <o:lock v:ext="edit" aspectratio="f"/>
                  <v:textbox>
                    <w:txbxContent>
                      <w:p>
                        <w:pPr>
                          <w:ind w:firstLine="0" w:firstLineChars="0"/>
                          <w:jc w:val="center"/>
                        </w:pPr>
                        <w:r>
                          <w:rPr>
                            <w:rFonts w:hint="eastAsia" w:ascii="宋体" w:hAnsi="宋体" w:cs="宋体"/>
                          </w:rPr>
                          <w:t>喷涂</w:t>
                        </w:r>
                      </w:p>
                    </w:txbxContent>
                  </v:textbox>
                </v:shape>
                <v:shape id="文本框 25" o:spid="_x0000_s1026" o:spt="202" type="#_x0000_t202" style="position:absolute;left:3102;top:13212;height:436;width:1901;v-text-anchor:middle;"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">
                  <v:fill on="t" focussize="0,0"/>
                  <v:stroke color="#000000" miterlimit="8" joinstyle="miter"/>
                  <v:imagedata o:title=""/>
                  <o:lock v:ext="edit" aspectratio="f"/>
                  <v:textbox>
                    <w:txbxContent>
                      <w:p>
                        <w:pPr>
                          <w:ind w:firstLine="0" w:firstLineChars="0"/>
                          <w:jc w:val="center"/>
                        </w:pPr>
                        <w:r>
                          <w:rPr>
                            <w:rFonts w:hint="eastAsia"/>
                          </w:rPr>
                          <w:t>刮平压光搓毛</w:t>
                        </w:r>
                      </w:p>
                    </w:txbxContent>
                  </v:textbox>
                </v:shape>
                <v:shape id="文本框 25" o:spid="_x0000_s1026" o:spt="202" type="#_x0000_t202" style="position:absolute;left:3102;top:14074;height:436;width:1901;v-text-anchor:middle;"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">
                  <v:fill on="t" focussize="0,0"/>
                  <v:stroke color="#000000" miterlimit="8" joinstyle="miter"/>
                  <v:imagedata o:title=""/>
                  <o:lock v:ext="edit" aspectratio="f"/>
                  <v:textbox>
                    <w:txbxContent>
                      <w:p>
                        <w:pPr>
                          <w:ind w:firstLine="0" w:firstLineChars="0"/>
                          <w:jc w:val="center"/>
                        </w:pPr>
                        <w:r>
                          <w:rPr>
                            <w:rFonts w:hint="eastAsia"/>
                          </w:rPr>
                          <w:t>场地设备清理</w:t>
                        </w:r>
                      </w:p>
                    </w:txbxContent>
                  </v:textbox>
                </v:shape>
                <v:shape id="文本框 26" o:spid="_x0000_s1026" o:spt="202" type="#_x0000_t202" style="position:absolute;left:3102;top:4064;height:2007;width:481;"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">
                  <v:fill on="t" focussize="0,0"/>
                  <v:stroke color="#000000" miterlimit="8" joinstyle="miter"/>
                  <v:imagedata o:title=""/>
                  <o:lock v:ext="edit" aspectratio="f"/>
                  <v:textbox>
                    <w:txbxContent>
                      <w:p>
                        <w:pPr>
                          <w:ind w:firstLine="0" w:firstLineChars="0"/>
                        </w:pPr>
                        <w:r>
                          <w:rPr>
                            <w:rFonts w:hint="eastAsia"/>
                          </w:rPr>
                          <w:t>现场拌制砂浆</w:t>
                        </w:r>
                      </w:p>
                    </w:txbxContent>
                  </v:textbox>
                </v:shape>
                <v:shape id="文本框 26" o:spid="_x0000_s1026" o:spt="202" type="#_x0000_t202" style="position:absolute;left:1390;top:4064;height:2007;width:481;"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">
                  <v:fill on="t" focussize="0,0"/>
                  <v:stroke color="#000000" miterlimit="8" joinstyle="miter"/>
                  <v:imagedata o:title=""/>
                  <o:lock v:ext="edit" aspectratio="f"/>
                  <v:textbox>
                    <w:txbxContent>
                      <w:p>
                        <w:pPr>
                          <w:ind w:firstLine="0" w:firstLineChars="0"/>
                        </w:pPr>
                        <w:r>
                          <w:rPr>
                            <w:rFonts w:hint="eastAsia"/>
                          </w:rPr>
                          <w:t>湿拌砂浆</w:t>
                        </w:r>
                      </w:p>
                    </w:txbxContent>
                  </v:textbox>
                </v:shape>
                <v:shape id="文本框 26" o:spid="_x0000_s1026" o:spt="202" type="#_x0000_t202" style="position:absolute;left:3102;top:6497;height:2007;width:481;"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">
                  <v:fill on="t" focussize="0,0"/>
                  <v:stroke color="#000000" miterlimit="8" joinstyle="miter"/>
                  <v:imagedata o:title=""/>
                  <o:lock v:ext="edit" aspectratio="f"/>
                  <v:textbox>
                    <w:txbxContent>
                      <w:p>
                        <w:pPr>
                          <w:ind w:firstLine="0" w:firstLineChars="0"/>
                        </w:pPr>
                        <w:r>
                          <w:rPr>
                            <w:rFonts w:hint="eastAsia"/>
                          </w:rPr>
                          <w:t>泥、砂、水等</w:t>
                        </w:r>
                      </w:p>
                    </w:txbxContent>
                  </v:textbox>
                </v:shape>
                <v:shape id="文本框 26" o:spid="_x0000_s1026" o:spt="202" type="#_x0000_t202" style="position:absolute;left:2251;top:6495;height:2007;width:481;"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">
                  <v:fill on="t" focussize="0,0"/>
                  <v:stroke color="#000000" miterlimit="8" joinstyle="miter"/>
                  <v:imagedata o:title=""/>
                  <o:lock v:ext="edit" aspectratio="f"/>
                  <v:textbox>
                    <w:txbxContent>
                      <w:p>
                        <w:pPr>
                          <w:ind w:firstLine="0" w:firstLineChars="0"/>
                        </w:pPr>
                        <w:r>
                          <w:rPr>
                            <w:rFonts w:hint="eastAsia"/>
                          </w:rPr>
                          <w:t>散</w:t>
                        </w:r>
                      </w:p>
                      <w:p>
                        <w:pPr>
                          <w:ind w:firstLine="0" w:firstLineChars="0"/>
                        </w:pPr>
                        <w:r>
                          <w:rPr>
                            <w:rFonts w:hint="eastAsia"/>
                          </w:rPr>
                          <w:t>装或袋装料</w:t>
                        </w:r>
                      </w:p>
                    </w:txbxContent>
                  </v:textbox>
                </v:shape>
                <v:shape id="文本框 26" o:spid="_x0000_s1026" o:spt="202" type="#_x0000_t202" style="position:absolute;left:1390;top:6497;height:2007;width:481;"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">
                  <v:fill on="t" focussize="0,0"/>
                  <v:stroke color="#000000" miterlimit="8" joinstyle="miter"/>
                  <v:imagedata o:title=""/>
                  <o:lock v:ext="edit" aspectratio="f"/>
                  <v:textbox>
                    <w:txbxContent>
                      <w:p>
                        <w:pPr>
                          <w:ind w:firstLine="0" w:firstLineChars="0"/>
                        </w:pPr>
                        <w:r>
                          <w:rPr>
                            <w:rFonts w:hint="eastAsia"/>
                          </w:rPr>
                          <w:t>运输供应</w:t>
                        </w:r>
                      </w:p>
                    </w:txbxContent>
                  </v:textbox>
                </v:shape>
                <v:shape id="文本框 26" o:spid="_x0000_s1026" o:spt="202" type="#_x0000_t202" style="position:absolute;left:3828;top:4064;height:2007;width:481;"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">
                  <v:fill on="t" focussize="0,0"/>
                  <v:stroke color="#000000" miterlimit="8" joinstyle="miter"/>
                  <v:imagedata o:title=""/>
                  <o:lock v:ext="edit" aspectratio="f"/>
                  <v:textbox>
                    <w:txbxContent>
                      <w:p>
                        <w:pPr>
                          <w:ind w:firstLine="0" w:firstLineChars="0"/>
                        </w:pPr>
                        <w:r>
                          <w:rPr>
                            <w:rFonts w:hint="eastAsia"/>
                          </w:rPr>
                          <w:t>砂浆搅拌机</w:t>
                        </w:r>
                      </w:p>
                    </w:txbxContent>
                  </v:textbox>
                </v:shape>
                <v:shape id="文本框 26" o:spid="_x0000_s1026" o:spt="202" type="#_x0000_t202" style="position:absolute;left:4522;top:4064;height:2007;width:481;"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">
                  <v:fill on="t" focussize="0,0"/>
                  <v:stroke color="#000000" miterlimit="8" joinstyle="miter"/>
                  <v:imagedata o:title=""/>
                  <o:lock v:ext="edit" aspectratio="f"/>
                  <v:textbox>
                    <w:txbxContent>
                      <w:p>
                        <w:pPr>
                          <w:ind w:firstLine="0" w:firstLineChars="0"/>
                        </w:pPr>
                        <w:r>
                          <w:rPr>
                            <w:rFonts w:hint="eastAsia"/>
                          </w:rPr>
                          <w:t>振动筛</w:t>
                        </w:r>
                      </w:p>
                    </w:txbxContent>
                  </v:textbox>
                </v:shape>
                <v:shape id="文本框 26" o:spid="_x0000_s1026" o:spt="202" type="#_x0000_t202" style="position:absolute;left:5178;top:4064;height:2007;width:481;"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">
                  <v:fill on="t" focussize="0,0"/>
                  <v:stroke color="#000000" miterlimit="8" joinstyle="miter"/>
                  <v:imagedata o:title=""/>
                  <o:lock v:ext="edit" aspectratio="f"/>
                  <v:textbox>
                    <w:txbxContent>
                      <w:p>
                        <w:pPr>
                          <w:ind w:firstLine="0" w:firstLineChars="0"/>
                        </w:pPr>
                        <w:r>
                          <w:rPr>
                            <w:rFonts w:hint="eastAsia"/>
                          </w:rPr>
                          <w:t>吸浆斗</w:t>
                        </w:r>
                      </w:p>
                    </w:txbxContent>
                  </v:textbox>
                </v:shape>
                <v:shape id="文本框 26" o:spid="_x0000_s1026" o:spt="202" type="#_x0000_t202" style="position:absolute;left:5827;top:4062;height:2007;width:481;"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">
                  <v:fill on="t" focussize="0,0"/>
                  <v:stroke color="#000000" miterlimit="8" joinstyle="miter"/>
                  <v:imagedata o:title=""/>
                  <o:lock v:ext="edit" aspectratio="f"/>
                  <v:textbox>
                    <w:txbxContent>
                      <w:p>
                        <w:pPr>
                          <w:ind w:firstLine="0" w:firstLineChars="0"/>
                        </w:pPr>
                        <w:r>
                          <w:rPr>
                            <w:rFonts w:hint="eastAsia"/>
                          </w:rPr>
                          <w:t>输送泵</w:t>
                        </w:r>
                      </w:p>
                    </w:txbxContent>
                  </v:textbox>
                </v:shape>
                <v:shape id="文本框 26" o:spid="_x0000_s1026" o:spt="202" type="#_x0000_t202" style="position:absolute;left:6440;top:4064;height:2007;width:481;"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">
                  <v:fill on="t" focussize="0,0"/>
                  <v:stroke color="#000000" miterlimit="8" joinstyle="miter"/>
                  <v:imagedata o:title=""/>
                  <o:lock v:ext="edit" aspectratio="f"/>
                  <v:textbox>
                    <w:txbxContent>
                      <w:p>
                        <w:pPr>
                          <w:ind w:firstLine="0" w:firstLineChars="0"/>
                        </w:pPr>
                        <w:r>
                          <w:rPr>
                            <w:rFonts w:hint="eastAsia"/>
                          </w:rPr>
                          <w:t>管道组件</w:t>
                        </w:r>
                      </w:p>
                    </w:txbxContent>
                  </v:textbox>
                </v:shape>
                <v:shape id="文本框 26" o:spid="_x0000_s1026" o:spt="202" type="#_x0000_t202" style="position:absolute;left:7059;top:4064;height:2007;width:481;"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">
                  <v:fill on="t" focussize="0,0"/>
                  <v:stroke color="#000000" miterlimit="8" joinstyle="miter"/>
                  <v:imagedata o:title=""/>
                  <o:lock v:ext="edit" aspectratio="f"/>
                  <v:textbox>
                    <w:txbxContent>
                      <w:p>
                        <w:pPr>
                          <w:ind w:firstLine="0" w:firstLineChars="0"/>
                        </w:pPr>
                        <w:r>
                          <w:rPr>
                            <w:rFonts w:hint="eastAsia"/>
                          </w:rPr>
                          <w:t>抹灰脚手架</w:t>
                        </w:r>
                      </w:p>
                    </w:txbxContent>
                  </v:textbox>
                </v:shape>
                <v:shape id="AutoShape 2195" o:spid="_x0000_s1026" o:spt="32" type="#_x0000_t32" style="position:absolute;left:5956;top:2378;height:359;width: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">
                  <v:fill on="f" focussize="0,0"/>
                  <v:stroke color="#000000" joinstyle="round" endarrow="block"/>
                  <v:imagedata o:title=""/>
                  <o:lock v:ext="edit" aspectratio="f"/>
                </v:shape>
                <v:shape id="AutoShape 2210" o:spid="_x0000_s1026" o:spt="32" type="#_x0000_t32" style="position:absolute;left:9102;top:4937;height:426;width: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">
                  <v:fill on="f" focussize="0,0"/>
                  <v:stroke color="#000000" joinstyle="round" endarrow="block"/>
                  <v:imagedata o:title=""/>
                  <o:lock v:ext="edit" aspectratio="f"/>
                </v:shape>
                <v:shape id="AutoShape 2222" o:spid="_x0000_s1026" o:spt="32" type="#_x0000_t32" style="position:absolute;left:4105;top:3642;height:426;width: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">
                  <v:fill on="f" focussize="0,0"/>
                  <v:stroke color="#000000" joinstyle="round" endarrow="block"/>
                  <v:imagedata o:title=""/>
                  <o:lock v:ext="edit" aspectratio="f"/>
                </v:shape>
                <v:shape id="AutoShape 2223" o:spid="_x0000_s1026" o:spt="32" type="#_x0000_t32" style="position:absolute;left:5447;top:3652;height:426;width: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">
                  <v:fill on="f" focussize="0,0"/>
                  <v:stroke color="#000000" joinstyle="round" endarrow="block"/>
                  <v:imagedata o:title=""/>
                  <o:lock v:ext="edit" aspectratio="f"/>
                </v:shape>
                <v:shape id="AutoShape 2224" o:spid="_x0000_s1026" o:spt="32" type="#_x0000_t32" style="position:absolute;left:4768;top:3649;height:426;width: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">
                  <v:fill on="f" focussize="0,0"/>
                  <v:stroke color="#000000" joinstyle="round" endarrow="block"/>
                  <v:imagedata o:title=""/>
                  <o:lock v:ext="edit" aspectratio="f"/>
                </v:shape>
                <v:shape id="AutoShape 2225" o:spid="_x0000_s1026" o:spt="32" type="#_x0000_t32" style="position:absolute;left:6100;top:3642;height:426;width: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">
                  <v:fill on="f" focussize="0,0"/>
                  <v:stroke color="#000000" joinstyle="round" endarrow="block"/>
                  <v:imagedata o:title=""/>
                  <o:lock v:ext="edit" aspectratio="f"/>
                </v:shape>
                <v:shape id="AutoShape 2226" o:spid="_x0000_s1026" o:spt="32" type="#_x0000_t32" style="position:absolute;left:7322;top:3650;height:426;width: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">
                  <v:fill on="f" focussize="0,0"/>
                  <v:stroke color="#000000" joinstyle="round" endarrow="block"/>
                  <v:imagedata o:title=""/>
                  <o:lock v:ext="edit" aspectratio="f"/>
                </v:shape>
                <v:shape id="AutoShape 2227" o:spid="_x0000_s1026" o:spt="32" type="#_x0000_t32" style="position:absolute;left:9102;top:3212;height:426;width: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">
                  <v:fill on="f" focussize="0,0"/>
                  <v:stroke color="#000000" joinstyle="round" endarrow="block"/>
                  <v:imagedata o:title=""/>
                  <o:lock v:ext="edit" aspectratio="f"/>
                </v:shape>
                <v:shape id="AutoShape 2228" o:spid="_x0000_s1026" o:spt="32" type="#_x0000_t32" style="position:absolute;left:9102;top:4075;height:426;width: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">
                  <v:fill on="f" focussize="0,0"/>
                  <v:stroke color="#000000" joinstyle="round" endarrow="block"/>
                  <v:imagedata o:title=""/>
                  <o:lock v:ext="edit" aspectratio="f"/>
                </v:shape>
                <v:shape id="AutoShape 2229" o:spid="_x0000_s1026" o:spt="32" type="#_x0000_t32" style="position:absolute;left:6684;top:3650;height:426;width: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">
                  <v:fill on="f" focussize="0,0"/>
                  <v:stroke color="#000000" joinstyle="round" endarrow="block"/>
                  <v:imagedata o:title=""/>
                  <o:lock v:ext="edit" aspectratio="f"/>
                </v:shape>
                <v:shape id="AutoShape 2230" o:spid="_x0000_s1026" o:spt="32" type="#_x0000_t32" style="position:absolute;left:2513;top:2171;height:566;width:1;"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">
                  <v:fill on="f" focussize="0,0"/>
                  <v:stroke color="#000000" joinstyle="round" endarrow="block"/>
                  <v:imagedata o:title=""/>
                  <o:lock v:ext="edit" aspectratio="f"/>
                </v:shape>
                <v:shape id="AutoShape 2231" o:spid="_x0000_s1026" o:spt="32" type="#_x0000_t32" style="position:absolute;left:9102;top:2171;height:566;width:1;"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">
                  <v:fill on="f" focussize="0,0"/>
                  <v:stroke color="#000000" joinstyle="round" endarrow="block"/>
                  <v:imagedata o:title=""/>
                  <o:lock v:ext="edit" aspectratio="f"/>
                </v:shape>
                <v:shape id="AutoShape 2232" o:spid="_x0000_s1026" o:spt="32" type="#_x0000_t32" style="position:absolute;left:3362;top:3652;height:426;width: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">
                  <v:fill on="f" focussize="0,0"/>
                  <v:stroke color="#000000" joinstyle="round" endarrow="block"/>
                  <v:imagedata o:title=""/>
                  <o:lock v:ext="edit" aspectratio="f"/>
                </v:shape>
                <v:shape id="AutoShape 2233" o:spid="_x0000_s1026" o:spt="32" type="#_x0000_t32" style="position:absolute;left:1650;top:3652;height:426;width: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">
                  <v:fill on="f" focussize="0,0"/>
                  <v:stroke color="#000000" joinstyle="round" endarrow="block"/>
                  <v:imagedata o:title=""/>
                  <o:lock v:ext="edit" aspectratio="f"/>
                </v:shape>
                <v:shape id="AutoShape 2234" o:spid="_x0000_s1026" o:spt="32" type="#_x0000_t32" style="position:absolute;left:2513;top:3195;height:883;width:1;"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">
                  <v:fill on="f" focussize="0,0"/>
                  <v:stroke color="#000000" joinstyle="round" endarrow="block"/>
                  <v:imagedata o:title=""/>
                  <o:lock v:ext="edit" aspectratio="f"/>
                </v:shape>
                <v:shape id="AutoShape 2235" o:spid="_x0000_s1026" o:spt="32" type="#_x0000_t32" style="position:absolute;left:2513;top:6069;height:426;width: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">
                  <v:fill on="f" focussize="0,0"/>
                  <v:stroke color="#000000" joinstyle="round" endarrow="block"/>
                  <v:imagedata o:title=""/>
                  <o:lock v:ext="edit" aspectratio="f"/>
                </v:shape>
                <v:shape id="AutoShape 2236" o:spid="_x0000_s1026" o:spt="32" type="#_x0000_t32" style="position:absolute;left:1650;top:6071;height:426;width: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">
                  <v:fill on="f" focussize="0,0"/>
                  <v:stroke color="#000000" joinstyle="round" endarrow="block"/>
                  <v:imagedata o:title=""/>
                  <o:lock v:ext="edit" aspectratio="f"/>
                </v:shape>
                <v:shape id="AutoShape 2237" o:spid="_x0000_s1026" o:spt="32" type="#_x0000_t32" style="position:absolute;left:3362;top:6071;height:426;width: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">
                  <v:fill on="f" focussize="0,0"/>
                  <v:stroke color="#000000" joinstyle="round" endarrow="block"/>
                  <v:imagedata o:title=""/>
                  <o:lock v:ext="edit" aspectratio="f"/>
                </v:shape>
                <v:shape id="AutoShape 2238" o:spid="_x0000_s1026" o:spt="32" type="#_x0000_t32" style="position:absolute;left:3362;top:8504;height:426;width: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">
                  <v:fill on="f" focussize="0,0"/>
                  <v:stroke color="#000000" joinstyle="round" endarrow="block"/>
                  <v:imagedata o:title=""/>
                  <o:lock v:ext="edit" aspectratio="f"/>
                </v:shape>
                <v:shape id="AutoShape 2239" o:spid="_x0000_s1026" o:spt="32" type="#_x0000_t32" style="position:absolute;left:3967;top:9363;height:426;width: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">
                  <v:fill on="f" focussize="0,0"/>
                  <v:stroke color="#000000" joinstyle="round" endarrow="block"/>
                  <v:imagedata o:title=""/>
                  <o:lock v:ext="edit" aspectratio="f"/>
                </v:shape>
                <v:shape id="AutoShape 2240" o:spid="_x0000_s1026" o:spt="32" type="#_x0000_t32" style="position:absolute;left:4082;top:10227;height:426;width: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">
                  <v:fill on="f" focussize="0,0"/>
                  <v:stroke color="#000000" joinstyle="round" endarrow="block"/>
                  <v:imagedata o:title=""/>
                  <o:lock v:ext="edit" aspectratio="f"/>
                </v:shape>
                <v:shape id="AutoShape 2241" o:spid="_x0000_s1026" o:spt="32" type="#_x0000_t32" style="position:absolute;left:4105;top:11080;height:426;width: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">
                  <v:fill on="f" focussize="0,0"/>
                  <v:stroke color="#000000" joinstyle="round" endarrow="block"/>
                  <v:imagedata o:title=""/>
                  <o:lock v:ext="edit" aspectratio="f"/>
                </v:shape>
                <v:shape id="AutoShape 2242" o:spid="_x0000_s1026" o:spt="32" type="#_x0000_t32" style="position:absolute;left:4105;top:11939;height:426;width: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">
                  <v:fill on="f" focussize="0,0"/>
                  <v:stroke color="#000000" joinstyle="round" endarrow="block"/>
                  <v:imagedata o:title=""/>
                  <o:lock v:ext="edit" aspectratio="f"/>
                </v:shape>
                <v:shape id="AutoShape 2243" o:spid="_x0000_s1026" o:spt="32" type="#_x0000_t32" style="position:absolute;left:4105;top:12796;height:426;width: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">
                  <v:fill on="f" focussize="0,0"/>
                  <v:stroke color="#000000" joinstyle="round" endarrow="block"/>
                  <v:imagedata o:title=""/>
                  <o:lock v:ext="edit" aspectratio="f"/>
                </v:shape>
                <v:shape id="AutoShape 2244" o:spid="_x0000_s1026" o:spt="32" type="#_x0000_t32" style="position:absolute;left:4105;top:13648;height:426;width: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">
                  <v:fill on="f" focussize="0,0"/>
                  <v:stroke color="#000000" joinstyle="round" endarrow="block"/>
                  <v:imagedata o:title=""/>
                  <o:lock v:ext="edit" aspectratio="f"/>
                </v:shape>
                <v:shape id="AutoShape 2245" o:spid="_x0000_s1026" o:spt="32" type="#_x0000_t32" style="position:absolute;left:2513;top:2171;height:0;width:257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">
                  <v:fill on="f" focussize="0,0"/>
                  <v:stroke color="#000000" joinstyle="round"/>
                  <v:imagedata o:title=""/>
                  <o:lock v:ext="edit" aspectratio="f"/>
                </v:shape>
                <v:shape id="AutoShape 2246" o:spid="_x0000_s1026" o:spt="32" type="#_x0000_t32" style="position:absolute;left:6795;top:2171;height:0;width:2307;"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">
                  <v:fill on="f" focussize="0,0"/>
                  <v:stroke color="#000000" joinstyle="round"/>
                  <v:imagedata o:title=""/>
                  <o:lock v:ext="edit" aspectratio="f"/>
                </v:shape>
                <v:shape id="AutoShape 2247" o:spid="_x0000_s1026" o:spt="32" type="#_x0000_t32" style="position:absolute;left:1650;top:3652;height:0;width:1712;"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">
                  <v:fill on="f" focussize="0,0"/>
                  <v:stroke color="#000000" joinstyle="round"/>
                  <v:imagedata o:title=""/>
                  <o:lock v:ext="edit" aspectratio="f"/>
                </v:shape>
                <v:shape id="AutoShape 2248" o:spid="_x0000_s1026" o:spt="32" type="#_x0000_t32" style="position:absolute;left:4105;top:3649;height:3;width:3217;"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">
                  <v:fill on="f" focussize="0,0"/>
                  <v:stroke color="#000000" joinstyle="round"/>
                  <v:imagedata o:title=""/>
                  <o:lock v:ext="edit" aspectratio="f"/>
                </v:shape>
                <v:shape id="AutoShape 2249" o:spid="_x0000_s1026" o:spt="32" type="#_x0000_t32" style="position:absolute;left:6683;top:6071;height:566;width:1;"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">
                  <v:fill on="f" focussize="0,0"/>
                  <v:stroke color="#000000" joinstyle="round" endarrow="block"/>
                  <v:imagedata o:title=""/>
                  <o:lock v:ext="edit" aspectratio="f"/>
                </v:shape>
                <v:shape id="AutoShape 2250" o:spid="_x0000_s1026" o:spt="32" type="#_x0000_t32" style="position:absolute;left:7321;top:6071;height:566;width:1;"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">
                  <v:fill on="f" focussize="0,0"/>
                  <v:stroke color="#000000" joinstyle="round" endarrow="block"/>
                  <v:imagedata o:title=""/>
                  <o:lock v:ext="edit" aspectratio="f"/>
                </v:shape>
                <v:shape id="AutoShape 2251" o:spid="_x0000_s1026" o:spt="32" type="#_x0000_t32" style="position:absolute;left:9101;top:5802;height:835;width:2;"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">
                  <v:fill on="f" focussize="0,0"/>
                  <v:stroke color="#000000" joinstyle="round" endarrow="block"/>
                  <v:imagedata o:title=""/>
                  <o:lock v:ext="edit" aspectratio="f"/>
                </v:shape>
                <v:shape id="AutoShape 2252" o:spid="_x0000_s1026" o:spt="32" type="#_x0000_t32" style="position:absolute;left:6683;top:6637;height:0;width:242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">
                  <v:fill on="f" focussize="0,0"/>
                  <v:stroke color="#000000" joinstyle="round"/>
                  <v:imagedata o:title=""/>
                  <o:lock v:ext="edit" aspectratio="f"/>
                </v:shape>
                <v:shape id="AutoShape 2253" o:spid="_x0000_s1026" o:spt="32" type="#_x0000_t32" style="position:absolute;left:4080;top:6071;height:2859;width: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">
                  <v:fill on="f" focussize="0,0"/>
                  <v:stroke color="#000000" joinstyle="round" endarrow="block"/>
                  <v:imagedata o:title=""/>
                  <o:lock v:ext="edit" aspectratio="f"/>
                </v:shape>
                <v:shape id="AutoShape 2254" o:spid="_x0000_s1026" o:spt="32" type="#_x0000_t32" style="position:absolute;left:4814;top:6066;height:3723;width: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">
                  <v:fill on="f" focussize="0,0"/>
                  <v:stroke color="#000000" joinstyle="round" endarrow="block"/>
                  <v:imagedata o:title=""/>
                  <o:lock v:ext="edit" aspectratio="f"/>
                </v:shape>
                <v:shape id="AutoShape 2255" o:spid="_x0000_s1026" o:spt="32" type="#_x0000_t32" style="position:absolute;left:5447;top:6066;height:4794;width: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">
                  <v:fill on="f" focussize="0,0"/>
                  <v:stroke color="#000000" joinstyle="round"/>
                  <v:imagedata o:title=""/>
                  <o:lock v:ext="edit" aspectratio="f"/>
                </v:shape>
                <v:shape id="AutoShape 2256" o:spid="_x0000_s1026" o:spt="32" type="#_x0000_t32" style="position:absolute;left:5033;top:10851;flip:x;height:0;width:401;"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">
                  <v:fill on="f" focussize="0,0"/>
                  <v:stroke color="#000000" joinstyle="round" endarrow="block"/>
                  <v:imagedata o:title=""/>
                  <o:lock v:ext="edit" aspectratio="f"/>
                </v:shape>
                <v:shape id="AutoShape 2257" o:spid="_x0000_s1026" o:spt="32" type="#_x0000_t32" style="position:absolute;left:5003;top:11699;flip:x;height:1;width:1097;"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">
                  <v:fill on="f" focussize="0,0"/>
                  <v:stroke color="#000000" joinstyle="round" endarrow="block"/>
                  <v:imagedata o:title=""/>
                  <o:lock v:ext="edit" aspectratio="f"/>
                </v:shape>
                <v:shape id="AutoShape 2258" o:spid="_x0000_s1026" o:spt="32" type="#_x0000_t32" style="position:absolute;left:2513;top:9153;height:1;width:567;"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">
                  <v:fill on="f" focussize="0,0"/>
                  <v:stroke color="#000000" joinstyle="round" endarrow="block"/>
                  <v:imagedata o:title=""/>
                  <o:lock v:ext="edit" aspectratio="f"/>
                </v:shape>
                <v:shape id="AutoShape 2259" o:spid="_x0000_s1026" o:spt="32" type="#_x0000_t32" style="position:absolute;left:5003;top:12588;flip:x;height:1;width:2842;"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">
                  <v:fill on="f" focussize="0,0"/>
                  <v:stroke color="#000000" joinstyle="round" endarrow="block"/>
                  <v:imagedata o:title=""/>
                  <o:lock v:ext="edit" aspectratio="f"/>
                </v:shape>
                <v:shape id="AutoShape 2260" o:spid="_x0000_s1026" o:spt="32" type="#_x0000_t32" style="position:absolute;left:1650;top:10008;height:0;width:143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">
                  <v:fill on="f" focussize="0,0"/>
                  <v:stroke color="#000000" joinstyle="round" endarrow="block"/>
                  <v:imagedata o:title=""/>
                  <o:lock v:ext="edit" aspectratio="f"/>
                </v:shape>
                <v:shape id="AutoShape 2261" o:spid="_x0000_s1026" o:spt="32" type="#_x0000_t32" style="position:absolute;left:6100;top:6071;height:5628;width: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">
                  <v:fill on="f" focussize="0,0"/>
                  <v:stroke color="#000000" joinstyle="round"/>
                  <v:imagedata o:title=""/>
                  <o:lock v:ext="edit" aspectratio="f"/>
                </v:shape>
                <v:shape id="AutoShape 2262" o:spid="_x0000_s1026" o:spt="32" type="#_x0000_t32" style="position:absolute;left:7845;top:6637;height:5951;width: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">
                  <v:fill on="f" focussize="0,0"/>
                  <v:stroke color="#000000" joinstyle="round"/>
                  <v:imagedata o:title=""/>
                  <o:lock v:ext="edit" aspectratio="f"/>
                </v:shape>
                <v:shape id="AutoShape 2264" o:spid="_x0000_s1026" o:spt="32" type="#_x0000_t32" style="position:absolute;left:2512;top:8489;height:665;width: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">
                  <v:fill on="f" focussize="0,0"/>
                  <v:stroke color="#000000" joinstyle="round"/>
                  <v:imagedata o:title=""/>
                  <o:lock v:ext="edit" aspectratio="f"/>
                </v:shape>
                <v:shape id="AutoShape 2265" o:spid="_x0000_s1026" o:spt="32" type="#_x0000_t32" style="position:absolute;left:1650;top:8528;height:1480;width: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">
                  <v:fill on="f" focussize="0,0"/>
                  <v:stroke color="#000000" joinstyle="round"/>
                  <v:imagedata o:title=""/>
                  <o:lock v:ext="edit" aspectratio="f"/>
                </v:shape>
              </v:group>
            </w:pict>
          </mc:Fallback>
        </mc:AlternateContent>
      </w:r>
      <w:r>
        <w:rPr>
          <w:rFonts w:ascii="Times New Roman" w:hAnsi="Times New Roman" w:cs="Times New Roman"/>
          <w:szCs w:val="24"/>
        </w:rPr>
        <w:br w:type="page"/>
      </w:r>
    </w:p>
    <w:p>
      <w:pPr>
        <w:pStyle w:val="3"/>
        <w:ind w:firstLine="562"/>
      </w:pPr>
      <w:bookmarkStart w:id="28" w:name="_Toc413261881"/>
      <w:r>
        <w:rPr>
          <w:rFonts w:hint="eastAsia"/>
        </w:rPr>
        <w:t>1.4机喷抹灰的优点</w:t>
      </w:r>
      <w:bookmarkEnd w:id="28"/>
    </w:p>
    <w:p>
      <w:pPr>
        <w:ind w:firstLine="480"/>
      </w:pPr>
      <w:r>
        <w:rPr>
          <w:rFonts w:hint="eastAsia"/>
        </w:rPr>
        <w:t>相比传统抹灰工艺，普通砂浆的机械化施工的优点主要体现在如下几个方面：</w:t>
      </w:r>
    </w:p>
    <w:p>
      <w:pPr>
        <w:ind w:firstLine="482"/>
      </w:pPr>
      <w:r>
        <w:rPr>
          <w:rFonts w:hint="eastAsia"/>
          <w:b/>
        </w:rPr>
        <w:t>1.4.1</w:t>
      </w:r>
      <w:r>
        <w:rPr>
          <w:rFonts w:hint="eastAsia"/>
        </w:rPr>
        <w:t>提高效率，缩短工期</w:t>
      </w:r>
    </w:p>
    <w:p>
      <w:pPr>
        <w:ind w:firstLine="480"/>
      </w:pPr>
      <w:r>
        <w:rPr>
          <w:rFonts w:hint="eastAsia"/>
        </w:rPr>
        <w:t>根据《扬州市建筑工程综合预算定额》，人均抹灰40m</w:t>
      </w:r>
      <w:r>
        <w:rPr>
          <w:rFonts w:hint="eastAsia"/>
          <w:vertAlign w:val="superscript"/>
        </w:rPr>
        <w:t>2</w:t>
      </w:r>
      <w:r>
        <w:rPr>
          <w:rFonts w:hint="eastAsia"/>
        </w:rPr>
        <w:t>/工作日，6个大工、4个小工，10个人的施工队的人工施工日工作效率为：</w:t>
      </w:r>
    </w:p>
    <w:p>
      <w:pPr>
        <w:ind w:firstLine="480"/>
      </w:pPr>
      <w:r>
        <w:rPr>
          <w:rFonts w:hint="eastAsia"/>
        </w:rPr>
        <w:t>40×</w:t>
      </w:r>
      <w:r>
        <w:t>6=2</w:t>
      </w:r>
      <w:r>
        <w:rPr>
          <w:rFonts w:hint="eastAsia"/>
        </w:rPr>
        <w:t>4</w:t>
      </w:r>
      <w:r>
        <w:t>0</w:t>
      </w:r>
      <w:r>
        <w:rPr>
          <w:rFonts w:hint="eastAsia"/>
        </w:rPr>
        <w:t xml:space="preserve"> m</w:t>
      </w:r>
      <w:r>
        <w:rPr>
          <w:rFonts w:hint="eastAsia"/>
          <w:vertAlign w:val="superscript"/>
        </w:rPr>
        <w:t>2</w:t>
      </w:r>
      <w:r>
        <w:t>/</w:t>
      </w:r>
      <w:r>
        <w:rPr>
          <w:rFonts w:hint="eastAsia"/>
        </w:rPr>
        <w:t>工作日</w:t>
      </w:r>
    </w:p>
    <w:p>
      <w:pPr>
        <w:ind w:firstLine="480"/>
      </w:pPr>
      <w:r>
        <w:rPr>
          <w:rFonts w:hint="eastAsia"/>
        </w:rPr>
        <w:t>同样的工程，如果机械化施工来算，根据2人放料，2人喷涂，6人抹平收光的施工工作方式，以25L/min来算，即每小时1.5 m</w:t>
      </w:r>
      <w:r>
        <w:rPr>
          <w:rFonts w:hint="eastAsia"/>
          <w:vertAlign w:val="superscript"/>
        </w:rPr>
        <w:t>3</w:t>
      </w:r>
      <w:r>
        <w:rPr>
          <w:rFonts w:hint="eastAsia"/>
        </w:rPr>
        <w:t>的排量，若抹灰厚度1.5cm，连续喷涂有效时间利用率80%（根据施工的组织和手工操作情况，该数据存在波动），按每天工作8h计算。10个人的施工队的机械化施工日工作效率为：</w:t>
      </w:r>
    </w:p>
    <w:p>
      <w:pPr>
        <w:ind w:firstLine="480"/>
      </w:pPr>
      <w:bookmarkStart w:id="29" w:name="_Toc324407889"/>
      <w:r>
        <w:t>1.5</w:t>
      </w:r>
      <w:r>
        <w:rPr>
          <w:rFonts w:hint="eastAsia"/>
        </w:rPr>
        <w:t>÷</w:t>
      </w:r>
      <w:r>
        <w:t>0.015</w:t>
      </w:r>
      <w:r>
        <w:rPr>
          <w:rFonts w:hint="eastAsia"/>
        </w:rPr>
        <w:t>×</w:t>
      </w:r>
      <w:r>
        <w:t>8</w:t>
      </w:r>
      <w:r>
        <w:rPr>
          <w:rFonts w:hint="eastAsia"/>
        </w:rPr>
        <w:t>×</w:t>
      </w:r>
      <w:r>
        <w:t>80%</w:t>
      </w:r>
      <w:r>
        <w:rPr>
          <w:rFonts w:hint="eastAsia"/>
        </w:rPr>
        <w:t>＝</w:t>
      </w:r>
      <w:r>
        <w:t>640</w:t>
      </w:r>
      <w:r>
        <w:rPr>
          <w:rFonts w:hint="eastAsia"/>
        </w:rPr>
        <w:t xml:space="preserve"> m</w:t>
      </w:r>
      <w:r>
        <w:rPr>
          <w:rFonts w:hint="eastAsia"/>
          <w:vertAlign w:val="superscript"/>
        </w:rPr>
        <w:t>2</w:t>
      </w:r>
      <w:r>
        <w:t>/</w:t>
      </w:r>
      <w:r>
        <w:rPr>
          <w:rFonts w:hint="eastAsia"/>
        </w:rPr>
        <w:t>工作日</w:t>
      </w:r>
      <w:bookmarkEnd w:id="29"/>
    </w:p>
    <w:p>
      <w:pPr>
        <w:ind w:firstLine="480"/>
      </w:pPr>
      <w:r>
        <w:rPr>
          <w:rFonts w:hint="eastAsia"/>
        </w:rPr>
        <w:t>从简单的计算结果可以看出，机械化施工的工作效率至少是人工施工的2.6倍以上。施工效率的提高不仅带来了经济效益，而且大大缩短了建筑工期。</w:t>
      </w:r>
    </w:p>
    <w:p>
      <w:pPr>
        <w:ind w:firstLine="482"/>
      </w:pPr>
      <w:r>
        <w:rPr>
          <w:rFonts w:hint="eastAsia"/>
          <w:b/>
        </w:rPr>
        <w:t>1.4.2</w:t>
      </w:r>
      <w:r>
        <w:rPr>
          <w:rFonts w:hint="eastAsia"/>
        </w:rPr>
        <w:t>节能节材，降低成本</w:t>
      </w:r>
    </w:p>
    <w:p>
      <w:pPr>
        <w:ind w:firstLine="480"/>
      </w:pPr>
      <w:r>
        <w:rPr>
          <w:rFonts w:hint="eastAsia"/>
        </w:rPr>
        <w:t>（1）节约建筑机械费用：据统计，一般</w:t>
      </w:r>
      <w:r>
        <w:t>4000</w:t>
      </w:r>
      <w:r>
        <w:rPr>
          <w:rFonts w:hint="eastAsia"/>
        </w:rPr>
        <w:t>m</w:t>
      </w:r>
      <w:r>
        <w:rPr>
          <w:rFonts w:hint="eastAsia"/>
          <w:vertAlign w:val="superscript"/>
        </w:rPr>
        <w:t>2</w:t>
      </w:r>
      <w:r>
        <w:rPr>
          <w:rFonts w:hint="eastAsia"/>
        </w:rPr>
        <w:t>左右的宿舍楼，使用机械喷涂抹灰，较手工抹灰约可节省一台井子架和卷扬机，由于机械占用时间短，周转快，能节约上万元机械费用。</w:t>
      </w:r>
    </w:p>
    <w:p>
      <w:pPr>
        <w:ind w:firstLine="480"/>
      </w:pPr>
      <w:r>
        <w:rPr>
          <w:rFonts w:hint="eastAsia"/>
        </w:rPr>
        <w:t>（2）减少浪费：根据实际施工经验，在运送灰浆的过程中，落地灰至少在</w:t>
      </w:r>
      <w:r>
        <w:t>5%</w:t>
      </w:r>
      <w:r>
        <w:rPr>
          <w:rFonts w:hint="eastAsia"/>
        </w:rPr>
        <w:t>以上，而机械施工，由于连续操作，机喷压力大，砂浆和基层的结合力好，落地灰很少。</w:t>
      </w:r>
    </w:p>
    <w:p>
      <w:pPr>
        <w:ind w:firstLine="480"/>
      </w:pPr>
      <w:r>
        <w:rPr>
          <w:rFonts w:hint="eastAsia"/>
        </w:rPr>
        <w:t>（3）减少水泥用量：机械喷顶时，可省去一层素水泥浆，一般宿舍楼每平方米约需</w:t>
      </w:r>
      <w:r>
        <w:t>3kg</w:t>
      </w:r>
      <w:r>
        <w:rPr>
          <w:rFonts w:hint="eastAsia"/>
        </w:rPr>
        <w:t>水泥，一幢</w:t>
      </w:r>
      <w:r>
        <w:t>9000 m</w:t>
      </w:r>
      <w:r>
        <w:rPr>
          <w:vertAlign w:val="superscript"/>
        </w:rPr>
        <w:t>2</w:t>
      </w:r>
      <w:r>
        <w:rPr>
          <w:rFonts w:hint="eastAsia"/>
        </w:rPr>
        <w:t>的住宅楼，约可省用</w:t>
      </w:r>
      <w:r>
        <w:t>27</w:t>
      </w:r>
      <w:r>
        <w:rPr>
          <w:rFonts w:hint="eastAsia"/>
        </w:rPr>
        <w:t>t水泥。</w:t>
      </w:r>
    </w:p>
    <w:p>
      <w:pPr>
        <w:ind w:firstLine="480"/>
      </w:pPr>
      <w:r>
        <w:rPr>
          <w:rFonts w:hint="eastAsia"/>
        </w:rPr>
        <w:t>（4）简化施工工序：对加气混凝土墙可直接喷灰，省去以往采用的外挂钢丝网和一道胶黏剂。</w:t>
      </w:r>
    </w:p>
    <w:p>
      <w:pPr>
        <w:ind w:firstLine="482"/>
      </w:pPr>
      <w:r>
        <w:rPr>
          <w:rFonts w:hint="eastAsia"/>
          <w:b/>
        </w:rPr>
        <w:t>1.4.3</w:t>
      </w:r>
      <w:r>
        <w:rPr>
          <w:rFonts w:hint="eastAsia"/>
        </w:rPr>
        <w:t>提高建筑质量</w:t>
      </w:r>
    </w:p>
    <w:p>
      <w:pPr>
        <w:ind w:firstLine="480"/>
      </w:pPr>
      <w:r>
        <w:rPr>
          <w:rFonts w:hint="eastAsia"/>
        </w:rPr>
        <w:t>机械化施工操作性能好，使用时可靠性高，落地灰少，喷涂时布料均匀；喷涂的压力一般在</w:t>
      </w:r>
      <w:r>
        <w:t>0.5M</w:t>
      </w:r>
      <w:r>
        <w:rPr>
          <w:rFonts w:hint="eastAsia"/>
        </w:rPr>
        <w:t>P</w:t>
      </w:r>
      <w:r>
        <w:t>a</w:t>
      </w:r>
      <w:r>
        <w:rPr>
          <w:rFonts w:hint="eastAsia"/>
        </w:rPr>
        <w:t>左右，压力大，附着力强，粘结牢固，没有空鼓、裂缝与脱皮现象；密合度高，不易于脱落。</w:t>
      </w:r>
    </w:p>
    <w:p>
      <w:pPr>
        <w:ind w:firstLine="480"/>
      </w:pPr>
      <w:r>
        <w:rPr>
          <w:rFonts w:hint="eastAsia"/>
        </w:rPr>
        <w:t>北方某市对现拌砂浆人工施工和预拌砂浆机械施工进行了综合对比，得出了预拌砂浆机喷施工较现拌砂浆人工施工综合成本降低3.97元/m</w:t>
      </w:r>
      <w:r>
        <w:rPr>
          <w:rFonts w:hint="eastAsia"/>
          <w:vertAlign w:val="superscript"/>
        </w:rPr>
        <w:t>2</w:t>
      </w:r>
      <w:r>
        <w:rPr>
          <w:rFonts w:hint="eastAsia"/>
        </w:rPr>
        <w:t>的结论。其具体比较如下：</w:t>
      </w:r>
    </w:p>
    <w:p>
      <w:pPr>
        <w:ind w:firstLine="480"/>
      </w:pPr>
      <w:r>
        <w:rPr>
          <w:rFonts w:hint="eastAsia"/>
        </w:rPr>
        <w:t>（1）现场搅拌砂浆+人工施工：材料费200元/m</w:t>
      </w:r>
      <w:r>
        <w:rPr>
          <w:rFonts w:hint="eastAsia"/>
          <w:vertAlign w:val="superscript"/>
        </w:rPr>
        <w:t>3</w:t>
      </w:r>
      <w:r>
        <w:rPr>
          <w:rFonts w:hint="eastAsia"/>
        </w:rPr>
        <w:t>；</w:t>
      </w:r>
      <w:r>
        <w:t>人工费</w:t>
      </w:r>
      <w:r>
        <w:rPr>
          <w:rFonts w:hint="eastAsia"/>
        </w:rPr>
        <w:t>：</w:t>
      </w:r>
      <w:r>
        <w:t>每天人工合计400元，每天8</w:t>
      </w:r>
      <w:r>
        <w:rPr>
          <w:rFonts w:hint="eastAsia"/>
        </w:rPr>
        <w:t>h</w:t>
      </w:r>
      <w:r>
        <w:t>工作制，平均每天抹灰35</w:t>
      </w:r>
      <w:r>
        <w:rPr>
          <w:rFonts w:hint="eastAsia"/>
        </w:rPr>
        <w:t xml:space="preserve"> m</w:t>
      </w:r>
      <w:r>
        <w:rPr>
          <w:rFonts w:hint="eastAsia"/>
          <w:vertAlign w:val="superscript"/>
        </w:rPr>
        <w:t>2</w:t>
      </w:r>
      <w:r>
        <w:t>，人工费11.42元</w:t>
      </w:r>
      <w:r>
        <w:rPr>
          <w:rFonts w:hint="eastAsia"/>
        </w:rPr>
        <w:t>/m</w:t>
      </w:r>
      <w:r>
        <w:rPr>
          <w:rFonts w:hint="eastAsia"/>
          <w:vertAlign w:val="superscript"/>
        </w:rPr>
        <w:t>2</w:t>
      </w:r>
      <w:r>
        <w:t>。墙面抹灰厚度按</w:t>
      </w:r>
      <w:r>
        <w:rPr>
          <w:rFonts w:hint="eastAsia"/>
        </w:rPr>
        <w:t>2cm</w:t>
      </w:r>
      <w:r>
        <w:t>计算，每平方米材料用量为0.02</w:t>
      </w:r>
      <w:r>
        <w:rPr>
          <w:rFonts w:hint="eastAsia"/>
        </w:rPr>
        <w:t>m</w:t>
      </w:r>
      <w:r>
        <w:rPr>
          <w:rFonts w:hint="eastAsia"/>
          <w:vertAlign w:val="superscript"/>
        </w:rPr>
        <w:t>3</w:t>
      </w:r>
      <w:r>
        <w:rPr>
          <w:rFonts w:hint="eastAsia"/>
        </w:rPr>
        <w:t xml:space="preserve"> /m</w:t>
      </w:r>
      <w:r>
        <w:rPr>
          <w:rFonts w:hint="eastAsia"/>
          <w:vertAlign w:val="superscript"/>
        </w:rPr>
        <w:t>2</w:t>
      </w:r>
      <w:r>
        <w:t>，现场搅拌砂浆每平方米材料带入成本为4元</w:t>
      </w:r>
      <w:r>
        <w:rPr>
          <w:rFonts w:hint="eastAsia"/>
        </w:rPr>
        <w:t>/ m</w:t>
      </w:r>
      <w:r>
        <w:rPr>
          <w:rFonts w:hint="eastAsia"/>
          <w:vertAlign w:val="superscript"/>
        </w:rPr>
        <w:t>2</w:t>
      </w:r>
      <w:r>
        <w:t>，机械费用0.25元</w:t>
      </w:r>
      <w:r>
        <w:rPr>
          <w:rFonts w:hint="eastAsia"/>
        </w:rPr>
        <w:t>/ m</w:t>
      </w:r>
      <w:r>
        <w:rPr>
          <w:rFonts w:hint="eastAsia"/>
          <w:vertAlign w:val="superscript"/>
        </w:rPr>
        <w:t>2</w:t>
      </w:r>
      <w:r>
        <w:t xml:space="preserve">，现场搅拌砂浆施工综合成本为：11.42+4+0.25 </w:t>
      </w:r>
      <w:r>
        <w:rPr>
          <w:rFonts w:hint="eastAsia"/>
        </w:rPr>
        <w:t>=</w:t>
      </w:r>
      <w:r>
        <w:t xml:space="preserve"> 15.67元</w:t>
      </w:r>
      <w:r>
        <w:rPr>
          <w:rFonts w:hint="eastAsia"/>
        </w:rPr>
        <w:t>/ m</w:t>
      </w:r>
      <w:r>
        <w:rPr>
          <w:rFonts w:hint="eastAsia"/>
          <w:vertAlign w:val="superscript"/>
        </w:rPr>
        <w:t>2</w:t>
      </w:r>
      <w:r>
        <w:t>。</w:t>
      </w:r>
    </w:p>
    <w:p>
      <w:pPr>
        <w:ind w:firstLine="480"/>
      </w:pPr>
      <w:r>
        <w:rPr>
          <w:rFonts w:hint="eastAsia"/>
        </w:rPr>
        <w:t>（2）</w:t>
      </w:r>
      <w:r>
        <w:t>干混砂浆</w:t>
      </w:r>
      <w:r>
        <w:rPr>
          <w:rFonts w:hint="eastAsia"/>
        </w:rPr>
        <w:t>+</w:t>
      </w:r>
      <w:r>
        <w:t>机械化施工：散装到工地300元</w:t>
      </w:r>
      <w:r>
        <w:rPr>
          <w:rFonts w:hint="eastAsia"/>
        </w:rPr>
        <w:t>/t；</w:t>
      </w:r>
      <w:r>
        <w:t>人工费：施工班组为6人，喷枪手1人，管理灰浆机并完成喷涂，小工2名，负责保证在设备正常运行期间材料的供应不间断，并协助喷枪手移动料管和架板</w:t>
      </w:r>
      <w:r>
        <w:rPr>
          <w:rFonts w:hint="eastAsia"/>
        </w:rPr>
        <w:t>，</w:t>
      </w:r>
      <w:r>
        <w:t>刮平工1人，抹灰压光工2人，6人工作小组每天人工合计1</w:t>
      </w:r>
      <w:r>
        <w:rPr>
          <w:rFonts w:hint="eastAsia"/>
        </w:rPr>
        <w:t>4</w:t>
      </w:r>
      <w:r>
        <w:t>00元。如果配备的人员熟练程度已达到机器要求，按照机械化施工的工作效率来测算，喷浆机若喷涂排量为</w:t>
      </w:r>
      <w:r>
        <w:rPr>
          <w:rFonts w:hint="eastAsia"/>
        </w:rPr>
        <w:t>30L/min</w:t>
      </w:r>
      <w:r>
        <w:t>，即1.8</w:t>
      </w:r>
      <w:r>
        <w:rPr>
          <w:rFonts w:hint="eastAsia"/>
        </w:rPr>
        <w:t>m</w:t>
      </w:r>
      <w:r>
        <w:rPr>
          <w:rFonts w:hint="eastAsia"/>
          <w:vertAlign w:val="superscript"/>
        </w:rPr>
        <w:t>3</w:t>
      </w:r>
      <w:r>
        <w:rPr>
          <w:rFonts w:hint="eastAsia"/>
        </w:rPr>
        <w:t>/h</w:t>
      </w:r>
      <w:r>
        <w:t>的排量，墙面抹灰厚度2</w:t>
      </w:r>
      <w:r>
        <w:rPr>
          <w:rFonts w:hint="eastAsia"/>
        </w:rPr>
        <w:t>cm，</w:t>
      </w:r>
      <w:r>
        <w:t>则机械施工喷浆效率为：90</w:t>
      </w:r>
      <w:r>
        <w:rPr>
          <w:rFonts w:hint="eastAsia"/>
        </w:rPr>
        <w:t xml:space="preserve"> m</w:t>
      </w:r>
      <w:r>
        <w:rPr>
          <w:rFonts w:hint="eastAsia"/>
          <w:vertAlign w:val="superscript"/>
        </w:rPr>
        <w:t>2</w:t>
      </w:r>
      <w:r>
        <w:rPr>
          <w:rFonts w:hint="eastAsia"/>
        </w:rPr>
        <w:t>/h</w:t>
      </w:r>
      <w:r>
        <w:t>，每天8</w:t>
      </w:r>
      <w:r>
        <w:rPr>
          <w:rFonts w:hint="eastAsia"/>
        </w:rPr>
        <w:t>h</w:t>
      </w:r>
      <w:r>
        <w:t>工作制，按</w:t>
      </w:r>
      <w:r>
        <w:rPr>
          <w:rFonts w:hint="eastAsia"/>
        </w:rPr>
        <w:t>7h</w:t>
      </w:r>
      <w:r>
        <w:t>工作时间，</w:t>
      </w:r>
      <w:r>
        <w:rPr>
          <w:rFonts w:hint="eastAsia"/>
        </w:rPr>
        <w:t>施工面积达到400m</w:t>
      </w:r>
      <w:r>
        <w:rPr>
          <w:rFonts w:hint="eastAsia"/>
          <w:vertAlign w:val="superscript"/>
        </w:rPr>
        <w:t>2</w:t>
      </w:r>
      <w:r>
        <w:rPr>
          <w:rFonts w:hint="eastAsia"/>
        </w:rPr>
        <w:t>/d，则实现人工费2.5元/m</w:t>
      </w:r>
      <w:r>
        <w:rPr>
          <w:rFonts w:hint="eastAsia"/>
          <w:vertAlign w:val="superscript"/>
        </w:rPr>
        <w:t>2</w:t>
      </w:r>
      <w:r>
        <w:rPr>
          <w:rFonts w:hint="eastAsia"/>
        </w:rPr>
        <w:t>，设备损耗按0.5元/m</w:t>
      </w:r>
      <w:r>
        <w:rPr>
          <w:rFonts w:hint="eastAsia"/>
          <w:vertAlign w:val="superscript"/>
        </w:rPr>
        <w:t>2</w:t>
      </w:r>
      <w:r>
        <w:rPr>
          <w:rFonts w:hint="eastAsia"/>
        </w:rPr>
        <w:t>计算，墙面抹灰面积按2cm计算，每平方米材料用量为30kg，干混砂浆每平方米带入成本9元/m</w:t>
      </w:r>
      <w:r>
        <w:rPr>
          <w:rFonts w:hint="eastAsia"/>
          <w:vertAlign w:val="superscript"/>
        </w:rPr>
        <w:t>2</w:t>
      </w:r>
      <w:r>
        <w:rPr>
          <w:rFonts w:hint="eastAsia"/>
        </w:rPr>
        <w:t>，干混砂浆机械化施工综合成本为9+3.5+0.5=13元/m</w:t>
      </w:r>
      <w:r>
        <w:rPr>
          <w:rFonts w:hint="eastAsia"/>
          <w:vertAlign w:val="superscript"/>
        </w:rPr>
        <w:t>2</w:t>
      </w:r>
      <w:r>
        <w:rPr>
          <w:rFonts w:hint="eastAsia"/>
        </w:rPr>
        <w:t>。</w:t>
      </w:r>
      <w:bookmarkStart w:id="30" w:name="_Toc413261882"/>
    </w:p>
    <w:p>
      <w:pPr>
        <w:widowControl/>
        <w:spacing w:after="200" w:line="220" w:lineRule="atLeast"/>
        <w:ind w:firstLine="0" w:firstLineChars="0"/>
        <w:jc w:val="left"/>
      </w:pPr>
      <w:r>
        <w:br w:type="page"/>
      </w:r>
    </w:p>
    <w:p>
      <w:pPr>
        <w:pStyle w:val="2"/>
        <w:ind w:firstLine="602"/>
      </w:pPr>
      <w:r>
        <w:rPr>
          <w:rFonts w:hint="eastAsia"/>
        </w:rPr>
        <w:t>2一般抹灰工程基础知识</w:t>
      </w:r>
      <w:bookmarkEnd w:id="30"/>
    </w:p>
    <w:p>
      <w:pPr>
        <w:pStyle w:val="3"/>
        <w:ind w:firstLine="562"/>
      </w:pPr>
      <w:bookmarkStart w:id="31" w:name="_Toc413261883"/>
      <w:r>
        <w:rPr>
          <w:rFonts w:hint="eastAsia"/>
        </w:rPr>
        <w:t>2.1抹灰工程的概念</w:t>
      </w:r>
      <w:bookmarkEnd w:id="31"/>
    </w:p>
    <w:p>
      <w:pPr>
        <w:ind w:firstLine="480"/>
      </w:pPr>
      <w:r>
        <w:rPr>
          <w:rFonts w:hint="eastAsia"/>
        </w:rPr>
        <w:t>用预拌砂浆或现场用水泥、石灰、石膏、砂(或石粒)等配制成的砂浆，涂抹在建筑物的墙、顶、地、柱等表面上，直接做成饰面层的装饰工程，称为“抹灰工程”，又称“抹灰饰面工程”或“抹灰罩面工程”，简称“抹灰”。我国有些地区也把抹灰习惯地叫做“粉饰”或“粉刷”。抹灰是装修阶段中量最大、最主要的部分。</w:t>
      </w:r>
    </w:p>
    <w:p>
      <w:pPr>
        <w:pStyle w:val="3"/>
        <w:ind w:firstLine="562"/>
      </w:pPr>
      <w:bookmarkStart w:id="32" w:name="_Toc413261884"/>
      <w:r>
        <w:rPr>
          <w:rFonts w:hint="eastAsia"/>
        </w:rPr>
        <w:t>2.2抹灰工程作用</w:t>
      </w:r>
      <w:bookmarkEnd w:id="32"/>
    </w:p>
    <w:p>
      <w:pPr>
        <w:ind w:firstLine="480"/>
      </w:pPr>
      <w:r>
        <w:rPr>
          <w:rFonts w:hint="eastAsia"/>
        </w:rPr>
        <w:t>（1）满足使用功能要求。抹灰层能起到保温、隔热、防潮、防风化、隔音等作用。</w:t>
      </w:r>
    </w:p>
    <w:p>
      <w:pPr>
        <w:ind w:firstLine="480"/>
      </w:pPr>
      <w:r>
        <w:rPr>
          <w:rFonts w:hint="eastAsia"/>
        </w:rPr>
        <w:t>（2）满足美观的要求。抹灰层能使建筑物的界面平整、光洁、美观、舒适。</w:t>
      </w:r>
    </w:p>
    <w:p>
      <w:pPr>
        <w:ind w:firstLine="480"/>
      </w:pPr>
      <w:r>
        <w:rPr>
          <w:rFonts w:hint="eastAsia"/>
        </w:rPr>
        <w:t>（3）保护建筑物。抹灰层能使建筑物或构筑物的结构部分不受周围环境中风、雨、雪、日晒、潮湿和有害气体等不利因素的侵蚀，延长建筑物的使用寿命。</w:t>
      </w:r>
    </w:p>
    <w:p>
      <w:pPr>
        <w:pStyle w:val="3"/>
        <w:ind w:firstLine="562"/>
      </w:pPr>
      <w:bookmarkStart w:id="33" w:name="_Toc413261885"/>
      <w:r>
        <w:rPr>
          <w:rFonts w:hint="eastAsia"/>
        </w:rPr>
        <w:t>2.3抹灰的分类</w:t>
      </w:r>
      <w:bookmarkEnd w:id="33"/>
    </w:p>
    <w:p>
      <w:pPr>
        <w:ind w:firstLine="482"/>
      </w:pPr>
      <w:r>
        <w:rPr>
          <w:rFonts w:hint="eastAsia"/>
          <w:b/>
        </w:rPr>
        <w:t>2.3.1</w:t>
      </w:r>
      <w:r>
        <w:rPr>
          <w:rFonts w:hint="eastAsia"/>
        </w:rPr>
        <w:t>按面层的材料及做法</w:t>
      </w:r>
    </w:p>
    <w:p>
      <w:pPr>
        <w:ind w:firstLine="480"/>
      </w:pPr>
      <w:r>
        <w:rPr>
          <w:rFonts w:hint="eastAsia"/>
        </w:rPr>
        <w:t>一般抹灰——石灰砂浆、水泥砂浆、混合砂浆、纸筋灰</w:t>
      </w:r>
    </w:p>
    <w:p>
      <w:pPr>
        <w:ind w:firstLine="480"/>
      </w:pPr>
      <w:r>
        <w:rPr>
          <w:rFonts w:hint="eastAsia"/>
        </w:rPr>
        <w:t>装饰抹灰——水刷、水磨、干粘、剁假、拉毛、喷涂、弹涂</w:t>
      </w:r>
    </w:p>
    <w:p>
      <w:pPr>
        <w:ind w:firstLine="480"/>
      </w:pPr>
      <w:r>
        <w:rPr>
          <w:rFonts w:hint="eastAsia"/>
        </w:rPr>
        <w:t>特种抹灰——保温、防水、耐酸……</w:t>
      </w:r>
    </w:p>
    <w:p>
      <w:pPr>
        <w:ind w:firstLine="482"/>
      </w:pPr>
      <w:r>
        <w:rPr>
          <w:rFonts w:hint="eastAsia"/>
          <w:b/>
        </w:rPr>
        <w:t>2.3.2</w:t>
      </w:r>
      <w:r>
        <w:rPr>
          <w:rFonts w:hint="eastAsia"/>
        </w:rPr>
        <w:t>按建筑物标准和质量要求</w:t>
      </w:r>
    </w:p>
    <w:p>
      <w:pPr>
        <w:ind w:firstLine="480"/>
      </w:pPr>
      <w:r>
        <w:rPr>
          <w:rFonts w:hint="eastAsia"/>
        </w:rPr>
        <w:t>普通抹灰（一底、一中、一面，20 厚）</w:t>
      </w:r>
    </w:p>
    <w:p>
      <w:pPr>
        <w:ind w:firstLine="480"/>
      </w:pPr>
      <w:r>
        <w:rPr>
          <w:rFonts w:hint="eastAsia"/>
        </w:rPr>
        <w:t>高级抹灰（一底、多中、一面，25 厚）</w:t>
      </w:r>
    </w:p>
    <w:p>
      <w:pPr>
        <w:ind w:firstLine="482"/>
      </w:pPr>
      <w:r>
        <w:rPr>
          <w:rFonts w:hint="eastAsia"/>
          <w:b/>
        </w:rPr>
        <w:t>2.3.3</w:t>
      </w:r>
      <w:r>
        <w:rPr>
          <w:rFonts w:hint="eastAsia"/>
        </w:rPr>
        <w:t>按部位分</w:t>
      </w:r>
    </w:p>
    <w:p>
      <w:pPr>
        <w:ind w:firstLine="480"/>
      </w:pPr>
      <w:r>
        <w:rPr>
          <w:rFonts w:hint="eastAsia"/>
        </w:rPr>
        <w:t>室内：顶棚、墙面、楼地面、踢脚、墙裙、窗台、楼梯……</w:t>
      </w:r>
    </w:p>
    <w:p>
      <w:pPr>
        <w:ind w:firstLine="480"/>
      </w:pPr>
      <w:r>
        <w:rPr>
          <w:rFonts w:hint="eastAsia"/>
        </w:rPr>
        <w:t>室外：压顶、檐口、外墙面、窗台、腰线、阳台、雨棚、勒脚、散水……</w:t>
      </w:r>
    </w:p>
    <w:p>
      <w:pPr>
        <w:pStyle w:val="3"/>
        <w:ind w:firstLine="562"/>
      </w:pPr>
      <w:bookmarkStart w:id="34" w:name="_Toc413261886"/>
      <w:r>
        <w:rPr>
          <w:rFonts w:hint="eastAsia"/>
        </w:rPr>
        <w:t>2.4抹灰的组成</w:t>
      </w:r>
      <w:bookmarkEnd w:id="34"/>
    </w:p>
    <w:p>
      <w:pPr>
        <w:ind w:firstLine="480"/>
      </w:pPr>
      <w:r>
        <w:rPr>
          <w:rFonts w:hint="eastAsia"/>
        </w:rPr>
        <w:drawing>
          <wp:anchor distT="0" distB="0" distL="114300" distR="114300" simplePos="0" relativeHeight="251671552" behindDoc="0" locked="0" layoutInCell="1" allowOverlap="1">
            <wp:simplePos x="0" y="0"/>
            <wp:positionH relativeFrom="column">
              <wp:posOffset>575945</wp:posOffset>
            </wp:positionH>
            <wp:positionV relativeFrom="paragraph">
              <wp:posOffset>361950</wp:posOffset>
            </wp:positionV>
            <wp:extent cx="3971925" cy="2609850"/>
            <wp:effectExtent l="19050" t="0" r="9525" b="0"/>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71925" cy="2609850"/>
                    </a:xfrm>
                    <a:prstGeom prst="rect">
                      <a:avLst/>
                    </a:prstGeom>
                  </pic:spPr>
                </pic:pic>
              </a:graphicData>
            </a:graphic>
          </wp:anchor>
        </w:drawing>
      </w:r>
      <w:r>
        <w:rPr>
          <w:rFonts w:hint="eastAsia"/>
        </w:rPr>
        <w:t>抹灰一般分为底层、中层和面层三个层次，如图所示。</w:t>
      </w:r>
    </w:p>
    <w:p>
      <w:pPr>
        <w:ind w:firstLine="560"/>
        <w:jc w:val="center"/>
        <w:rPr>
          <w:rFonts w:ascii="Times New Roman" w:hAnsi="Times New Roman" w:cs="Times New Roman"/>
          <w:sz w:val="28"/>
          <w:szCs w:val="28"/>
        </w:rPr>
      </w:pPr>
    </w:p>
    <w:p>
      <w:pPr>
        <w:ind w:firstLine="480"/>
        <w:jc w:val="left"/>
        <w:rPr>
          <w:rFonts w:ascii="Times New Roman" w:hAnsi="Times New Roman" w:cs="Times New Roman"/>
          <w:szCs w:val="24"/>
        </w:rPr>
      </w:pPr>
      <w:r>
        <w:rPr>
          <w:rFonts w:hint="eastAsia" w:ascii="Times New Roman" w:hAnsi="Times New Roman" w:cs="Times New Roman"/>
          <w:szCs w:val="24"/>
        </w:rPr>
        <w:t>抹灰的组成（1—底层；2—中层；3—面层）</w:t>
      </w:r>
    </w:p>
    <w:p>
      <w:pPr>
        <w:ind w:firstLine="480"/>
        <w:jc w:val="left"/>
        <w:rPr>
          <w:rFonts w:ascii="Times New Roman" w:hAnsi="Times New Roman" w:cs="Times New Roman"/>
          <w:szCs w:val="24"/>
        </w:rPr>
      </w:pPr>
      <w:r>
        <w:rPr>
          <w:rFonts w:hint="eastAsia" w:ascii="Times New Roman" w:hAnsi="Times New Roman" w:cs="Times New Roman"/>
          <w:szCs w:val="24"/>
        </w:rPr>
        <w:t>底层作用：与基层粘结及初步找平，砂浆应与基层相适应，厚 5～7mm。</w:t>
      </w:r>
    </w:p>
    <w:p>
      <w:pPr>
        <w:ind w:firstLine="480"/>
        <w:jc w:val="left"/>
        <w:rPr>
          <w:rFonts w:ascii="Times New Roman" w:hAnsi="Times New Roman" w:cs="Times New Roman"/>
          <w:szCs w:val="24"/>
        </w:rPr>
      </w:pPr>
      <w:r>
        <w:rPr>
          <w:rFonts w:hint="eastAsia" w:ascii="Times New Roman" w:hAnsi="Times New Roman" w:cs="Times New Roman"/>
          <w:szCs w:val="24"/>
        </w:rPr>
        <w:t>中层作用：找平作用，厚 5～12mm。</w:t>
      </w:r>
    </w:p>
    <w:p>
      <w:pPr>
        <w:ind w:firstLine="480"/>
        <w:jc w:val="left"/>
        <w:rPr>
          <w:rFonts w:ascii="Times New Roman" w:hAnsi="Times New Roman" w:cs="Times New Roman"/>
          <w:szCs w:val="24"/>
        </w:rPr>
      </w:pPr>
      <w:r>
        <w:rPr>
          <w:rFonts w:hint="eastAsia" w:ascii="Times New Roman" w:hAnsi="Times New Roman" w:cs="Times New Roman"/>
          <w:szCs w:val="24"/>
        </w:rPr>
        <w:t>面层作用：装饰作用，厚 2～5mm。</w:t>
      </w:r>
    </w:p>
    <w:p>
      <w:pPr>
        <w:ind w:firstLine="480"/>
        <w:jc w:val="left"/>
        <w:rPr>
          <w:kern w:val="0"/>
          <w:szCs w:val="24"/>
        </w:rPr>
      </w:pPr>
      <w:r>
        <w:rPr>
          <w:rFonts w:hint="eastAsia" w:ascii="Times New Roman" w:hAnsi="Times New Roman" w:cs="Times New Roman"/>
          <w:szCs w:val="24"/>
        </w:rPr>
        <w:drawing>
          <wp:anchor distT="0" distB="0" distL="114300" distR="114300" simplePos="0" relativeHeight="251670528" behindDoc="0" locked="0" layoutInCell="1" allowOverlap="1">
            <wp:simplePos x="0" y="0"/>
            <wp:positionH relativeFrom="column">
              <wp:posOffset>956945</wp:posOffset>
            </wp:positionH>
            <wp:positionV relativeFrom="paragraph">
              <wp:posOffset>621030</wp:posOffset>
            </wp:positionV>
            <wp:extent cx="3498850" cy="2609850"/>
            <wp:effectExtent l="19050" t="0" r="6350" b="0"/>
            <wp:wrapTopAndBottom/>
            <wp:docPr id="8" name="图片 7" descr="未标题-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未标题-3.jpg"/>
                    <pic:cNvPicPr>
                      <a:picLocks noChangeAspect="1"/>
                    </pic:cNvPicPr>
                  </pic:nvPicPr>
                  <pic:blipFill>
                    <a:blip r:embed="rId13" cstate="print"/>
                    <a:stretch>
                      <a:fillRect/>
                    </a:stretch>
                  </pic:blipFill>
                  <pic:spPr>
                    <a:xfrm>
                      <a:off x="0" y="0"/>
                      <a:ext cx="3498850" cy="2609850"/>
                    </a:xfrm>
                    <a:prstGeom prst="rect">
                      <a:avLst/>
                    </a:prstGeom>
                  </pic:spPr>
                </pic:pic>
              </a:graphicData>
            </a:graphic>
          </wp:anchor>
        </w:drawing>
      </w:r>
      <w:r>
        <w:rPr>
          <w:rFonts w:hint="eastAsia" w:ascii="Times New Roman" w:hAnsi="Times New Roman" w:cs="Times New Roman"/>
          <w:szCs w:val="24"/>
        </w:rPr>
        <w:t>如抹灰层超过35mm时，应采取加强措施。在不同材料基体交接处，</w:t>
      </w:r>
      <w:r>
        <w:rPr>
          <w:rFonts w:hint="eastAsia"/>
          <w:kern w:val="0"/>
          <w:szCs w:val="24"/>
        </w:rPr>
        <w:t>采取防止开裂的加强措施，如下图所示。当采用加强网时，加强网与各基体的搭接宽度不应小于</w:t>
      </w:r>
      <w:r>
        <w:rPr>
          <w:kern w:val="0"/>
          <w:szCs w:val="24"/>
        </w:rPr>
        <w:t>100mm</w:t>
      </w:r>
      <w:r>
        <w:rPr>
          <w:rFonts w:hint="eastAsia"/>
          <w:kern w:val="0"/>
          <w:szCs w:val="24"/>
        </w:rPr>
        <w:t>。</w:t>
      </w:r>
    </w:p>
    <w:p>
      <w:pPr>
        <w:ind w:firstLine="480"/>
        <w:jc w:val="left"/>
        <w:rPr>
          <w:rFonts w:ascii="Times New Roman" w:hAnsi="Times New Roman" w:cs="Times New Roman"/>
          <w:szCs w:val="24"/>
        </w:rPr>
      </w:pPr>
    </w:p>
    <w:p>
      <w:pPr>
        <w:pStyle w:val="3"/>
        <w:ind w:firstLine="562"/>
      </w:pPr>
      <w:bookmarkStart w:id="35" w:name="_Toc413261887"/>
      <w:r>
        <w:rPr>
          <w:rFonts w:hint="eastAsia"/>
        </w:rPr>
        <w:t>2.5抹灰的材料</w:t>
      </w:r>
      <w:bookmarkEnd w:id="35"/>
    </w:p>
    <w:p>
      <w:pPr>
        <w:ind w:firstLine="480"/>
      </w:pPr>
      <w:r>
        <w:rPr>
          <w:rFonts w:hint="eastAsia"/>
        </w:rPr>
        <w:t>抹灰常用的材料包括胶结材料、砂石骨料、纤维材料、颜料、化工材料、水等。其中胶结材料为：水泥、石灰、石膏。砂、骨料为：砂、石粒、膨胀珍珠岩、膨胀蛭石、麻刀、纸筋、草秸、玻璃丝等。要求如下：</w:t>
      </w:r>
    </w:p>
    <w:p>
      <w:pPr>
        <w:ind w:firstLine="480"/>
      </w:pPr>
      <w:r>
        <w:rPr>
          <w:rFonts w:hint="eastAsia"/>
        </w:rPr>
        <w:t>（1）石灰―充分熟化，不冻结、不风化；</w:t>
      </w:r>
    </w:p>
    <w:p>
      <w:pPr>
        <w:ind w:firstLine="480"/>
      </w:pPr>
      <w:r>
        <w:rPr>
          <w:rFonts w:hint="eastAsia"/>
        </w:rPr>
        <w:t>（2）水泥、石膏―不过期；</w:t>
      </w:r>
    </w:p>
    <w:p>
      <w:pPr>
        <w:ind w:firstLine="480"/>
      </w:pPr>
      <w:r>
        <w:rPr>
          <w:rFonts w:hint="eastAsia"/>
        </w:rPr>
        <w:t>（3）砂、石渣―洁净、坚硬、过筛；</w:t>
      </w:r>
    </w:p>
    <w:p>
      <w:pPr>
        <w:ind w:firstLine="480"/>
      </w:pPr>
      <w:r>
        <w:rPr>
          <w:rFonts w:hint="eastAsia"/>
        </w:rPr>
        <w:t>（4）麻刀、纸筋―浸透打乱、洁净、纤细；</w:t>
      </w:r>
    </w:p>
    <w:p>
      <w:pPr>
        <w:ind w:firstLine="480"/>
      </w:pPr>
      <w:r>
        <w:rPr>
          <w:rFonts w:hint="eastAsia"/>
        </w:rPr>
        <w:t>（5）颜料―耐碱、耐光的矿物颜料；</w:t>
      </w:r>
    </w:p>
    <w:p>
      <w:pPr>
        <w:ind w:firstLine="480"/>
      </w:pPr>
      <w:r>
        <w:rPr>
          <w:rFonts w:hint="eastAsia"/>
        </w:rPr>
        <w:t>（6）化工材料（外加剂）―符合质量标准，不过期。</w:t>
      </w:r>
    </w:p>
    <w:p>
      <w:pPr>
        <w:ind w:firstLine="480"/>
      </w:pPr>
      <w:r>
        <w:rPr>
          <w:rFonts w:hint="eastAsia"/>
        </w:rPr>
        <w:t>国家禁止现场搅拌砂浆，推广使用预拌砂浆。</w:t>
      </w:r>
    </w:p>
    <w:p>
      <w:pPr>
        <w:pStyle w:val="3"/>
        <w:ind w:firstLine="562"/>
      </w:pPr>
      <w:bookmarkStart w:id="36" w:name="_Toc413261888"/>
      <w:r>
        <w:rPr>
          <w:rFonts w:hint="eastAsia"/>
        </w:rPr>
        <w:t>2.6抹灰施工工艺</w:t>
      </w:r>
      <w:bookmarkEnd w:id="36"/>
    </w:p>
    <w:p>
      <w:pPr>
        <w:ind w:firstLine="482"/>
      </w:pPr>
      <w:r>
        <w:rPr>
          <w:rFonts w:hint="eastAsia"/>
          <w:b/>
        </w:rPr>
        <w:t>2.6.1</w:t>
      </w:r>
      <w:r>
        <w:rPr>
          <w:rFonts w:hint="eastAsia"/>
        </w:rPr>
        <w:t xml:space="preserve">  抹灰施工的条件</w:t>
      </w:r>
    </w:p>
    <w:p>
      <w:pPr>
        <w:ind w:firstLine="480"/>
      </w:pPr>
      <w:r>
        <w:rPr>
          <w:rFonts w:hint="eastAsia"/>
        </w:rPr>
        <w:t>（1）主体结构验收合格；</w:t>
      </w:r>
    </w:p>
    <w:p>
      <w:pPr>
        <w:ind w:firstLine="480"/>
      </w:pPr>
      <w:r>
        <w:rPr>
          <w:rFonts w:hint="eastAsia"/>
        </w:rPr>
        <w:t>（2）水电预埋管线、配电箱外壳等安装正确，水暖管道做过压力试验；</w:t>
      </w:r>
    </w:p>
    <w:p>
      <w:pPr>
        <w:ind w:firstLine="480"/>
      </w:pPr>
      <w:r>
        <w:rPr>
          <w:rFonts w:hint="eastAsia"/>
        </w:rPr>
        <w:t>（3）门窗框是否安装和安装是否牢固，是否预留有间隙以及进行保护；</w:t>
      </w:r>
    </w:p>
    <w:p>
      <w:pPr>
        <w:ind w:firstLine="480"/>
      </w:pPr>
      <w:r>
        <w:rPr>
          <w:rFonts w:hint="eastAsia"/>
        </w:rPr>
        <w:t>（4）其他相关设施是否安装和保护。</w:t>
      </w:r>
    </w:p>
    <w:p>
      <w:pPr>
        <w:ind w:firstLine="480"/>
      </w:pPr>
      <w:r>
        <w:rPr>
          <w:rFonts w:hint="eastAsia"/>
        </w:rPr>
        <w:t>（5）气候是否满足材料要求。如中级和普通抹灰施工环境温度不应低于 0℃。</w:t>
      </w:r>
    </w:p>
    <w:p>
      <w:pPr>
        <w:ind w:firstLine="482"/>
      </w:pPr>
      <w:r>
        <w:rPr>
          <w:rFonts w:hint="eastAsia"/>
          <w:b/>
        </w:rPr>
        <w:t>2.6.2</w:t>
      </w:r>
      <w:r>
        <w:rPr>
          <w:rFonts w:hint="eastAsia"/>
        </w:rPr>
        <w:t>抹灰施工的基层处理</w:t>
      </w:r>
    </w:p>
    <w:p>
      <w:pPr>
        <w:ind w:firstLine="480"/>
      </w:pPr>
      <w:r>
        <w:rPr>
          <w:rFonts w:hint="eastAsia"/>
        </w:rPr>
        <w:t>（1）清除基层表面的灰尘、污垢、油渍、碱膜、铁丝、钢筋头、突出物等；</w:t>
      </w:r>
    </w:p>
    <w:p>
      <w:pPr>
        <w:ind w:firstLine="480"/>
      </w:pPr>
      <w:r>
        <w:rPr>
          <w:rFonts w:hint="eastAsia"/>
        </w:rPr>
        <w:t>（2）凡室内管道穿越的墙洞和楼板洞、凿剔墙后安装的管道周边应用砂浆填嵌密实；</w:t>
      </w:r>
    </w:p>
    <w:p>
      <w:pPr>
        <w:ind w:firstLine="480"/>
      </w:pPr>
      <w:r>
        <w:rPr>
          <w:rFonts w:hint="eastAsia"/>
        </w:rPr>
        <w:t>（3）墙面上的脚手架眼应填补好；</w:t>
      </w:r>
    </w:p>
    <w:p>
      <w:pPr>
        <w:ind w:firstLine="480"/>
      </w:pPr>
      <w:r>
        <w:rPr>
          <w:rFonts w:hint="eastAsia"/>
        </w:rPr>
        <w:t>（4）提前 1～2d 开始浇水湿润（渗入 8～10mm）；</w:t>
      </w:r>
    </w:p>
    <w:p>
      <w:pPr>
        <w:ind w:firstLine="480"/>
      </w:pPr>
      <w:r>
        <w:rPr>
          <w:rFonts w:hint="eastAsia"/>
        </w:rPr>
        <w:t>（5）表面凹凸明显的部位，应事先剔平或用砂浆补平；</w:t>
      </w:r>
    </w:p>
    <w:p>
      <w:pPr>
        <w:ind w:firstLine="480"/>
      </w:pPr>
      <w:r>
        <w:rPr>
          <w:rFonts w:hint="eastAsia"/>
        </w:rPr>
        <w:t>（6）门窗周边的缝隙应用水泥砂浆分层嵌塞密实；</w:t>
      </w:r>
    </w:p>
    <w:p>
      <w:pPr>
        <w:ind w:firstLine="480"/>
      </w:pPr>
      <w:r>
        <w:rPr>
          <w:rFonts w:hint="eastAsia"/>
        </w:rPr>
        <w:t>（7）不同材料基体的交接处应采取加强措施，如铺钉金属网，金属网与各基体的搭接宽度不应小于 100mm；</w:t>
      </w:r>
    </w:p>
    <w:p>
      <w:pPr>
        <w:ind w:firstLine="480"/>
      </w:pPr>
      <w:r>
        <w:rPr>
          <w:rFonts w:hint="eastAsia"/>
        </w:rPr>
        <w:t>（8）坚硬、光滑混凝土表面要凿毛或使用界面处理剂。</w:t>
      </w:r>
    </w:p>
    <w:p>
      <w:pPr>
        <w:ind w:firstLine="482"/>
      </w:pPr>
      <w:r>
        <w:rPr>
          <w:rFonts w:hint="eastAsia"/>
          <w:b/>
        </w:rPr>
        <w:t>2.6.3</w:t>
      </w:r>
      <w:r>
        <w:rPr>
          <w:rFonts w:hint="eastAsia"/>
        </w:rPr>
        <w:t>一般抹灰工程</w:t>
      </w:r>
    </w:p>
    <w:p>
      <w:pPr>
        <w:ind w:firstLine="480"/>
      </w:pPr>
      <w:r>
        <w:rPr>
          <w:rFonts w:hint="eastAsia"/>
        </w:rPr>
        <w:t>（1）常用工具</w:t>
      </w:r>
    </w:p>
    <w:p>
      <w:pPr>
        <w:ind w:firstLine="480"/>
      </w:pPr>
      <w:r>
        <w:rPr>
          <w:rFonts w:hint="eastAsia"/>
        </w:rPr>
        <w:t>一般抹灰常用的工具如图所示。</w:t>
      </w:r>
    </w:p>
    <w:p>
      <w:pPr>
        <w:ind w:firstLine="560"/>
        <w:jc w:val="left"/>
        <w:rPr>
          <w:rFonts w:ascii="Times New Roman" w:hAnsi="Times New Roman" w:cs="Times New Roman"/>
          <w:sz w:val="28"/>
          <w:szCs w:val="28"/>
        </w:rPr>
      </w:pPr>
      <w:r>
        <w:rPr>
          <w:rFonts w:hint="eastAsia" w:ascii="Times New Roman" w:hAnsi="Times New Roman" w:cs="Times New Roman"/>
          <w:sz w:val="28"/>
          <w:szCs w:val="28"/>
        </w:rPr>
        <w:drawing>
          <wp:inline distT="0" distB="0" distL="0" distR="0">
            <wp:extent cx="4870450" cy="3705225"/>
            <wp:effectExtent l="19050" t="0" r="6268"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75084" cy="3708688"/>
                    </a:xfrm>
                    <a:prstGeom prst="rect">
                      <a:avLst/>
                    </a:prstGeom>
                  </pic:spPr>
                </pic:pic>
              </a:graphicData>
            </a:graphic>
          </wp:inline>
        </w:drawing>
      </w:r>
    </w:p>
    <w:p>
      <w:pPr>
        <w:ind w:firstLineChars="0"/>
        <w:rPr>
          <w:bCs/>
        </w:rPr>
      </w:pPr>
      <w:r>
        <w:rPr>
          <w:rFonts w:hint="eastAsia"/>
          <w:bCs/>
        </w:rPr>
        <w:t>每班组需准备的施工工具：</w:t>
      </w:r>
    </w:p>
    <w:p>
      <w:pPr>
        <w:tabs>
          <w:tab w:val="left" w:pos="720"/>
        </w:tabs>
        <w:ind w:firstLine="480"/>
      </w:pPr>
      <w:r>
        <w:rPr>
          <w:rFonts w:hint="eastAsia"/>
          <w:bCs/>
        </w:rPr>
        <w:t>电动打磨机1台；托灰板；钢卷尺；线坠；木斗；泥抹子（铁抹子） ；小搓板；笤帚（扫把）；水管；电源线；粉线袋；小白线；海绵条；移动架手及跳板；红外线激光测标仪；标尺干；2米铝合金刮板；1.5米铝合金刮板；充筋轨道；斗车（手推车）；2米铝合金靠尺；铁锹；大小水桶；泥痛；包角（阴阳角包角）；灰槽。</w:t>
      </w:r>
    </w:p>
    <w:p>
      <w:pPr>
        <w:ind w:firstLine="480"/>
      </w:pPr>
      <w:r>
        <w:rPr>
          <w:rFonts w:hint="eastAsia"/>
        </w:rPr>
        <w:t>（2）施工工艺</w:t>
      </w:r>
    </w:p>
    <w:p>
      <w:pPr>
        <w:ind w:firstLine="480"/>
      </w:pPr>
      <w:r>
        <w:rPr>
          <w:rFonts w:hint="eastAsia"/>
        </w:rPr>
        <w:t>一般抹灰的施工工序为：基层处理——做灰饼、冲筋——抹底层灰——抹中层灰——抹罩面灰。</w:t>
      </w:r>
    </w:p>
    <w:p>
      <w:pPr>
        <w:ind w:firstLine="480"/>
      </w:pPr>
      <w:r>
        <w:rPr>
          <w:rFonts w:hint="eastAsia"/>
        </w:rPr>
        <w:t>（3）施工要点</w:t>
      </w:r>
    </w:p>
    <w:p>
      <w:pPr>
        <w:ind w:firstLine="480"/>
      </w:pPr>
      <w:r>
        <w:rPr>
          <w:rFonts w:hint="eastAsia"/>
        </w:rPr>
        <w:t>1）做灰饼、标筋</w:t>
      </w:r>
    </w:p>
    <w:p>
      <w:pPr>
        <w:ind w:firstLine="480"/>
      </w:pPr>
      <w:r>
        <w:rPr>
          <w:rFonts w:hint="eastAsia"/>
        </w:rPr>
        <w:t>抹灰操作应保证其平整度和垂直度。施工中常用的手段是做灰饼和标筋。如图所示。</w:t>
      </w:r>
    </w:p>
    <w:p>
      <w:pPr>
        <w:ind w:firstLine="480"/>
        <w:jc w:val="left"/>
        <w:rPr>
          <w:rFonts w:ascii="Times New Roman" w:hAnsi="Times New Roman" w:cs="Times New Roman"/>
          <w:sz w:val="28"/>
          <w:szCs w:val="28"/>
        </w:rPr>
      </w:pPr>
      <w:r>
        <w:drawing>
          <wp:inline distT="0" distB="0" distL="0" distR="0">
            <wp:extent cx="4634230" cy="3248025"/>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5" cstate="print"/>
                    <a:stretch>
                      <a:fillRect/>
                    </a:stretch>
                  </pic:blipFill>
                  <pic:spPr>
                    <a:xfrm>
                      <a:off x="0" y="0"/>
                      <a:ext cx="4634672" cy="3248025"/>
                    </a:xfrm>
                    <a:prstGeom prst="rect">
                      <a:avLst/>
                    </a:prstGeom>
                  </pic:spPr>
                </pic:pic>
              </a:graphicData>
            </a:graphic>
          </wp:inline>
        </w:drawing>
      </w:r>
    </w:p>
    <w:p>
      <w:pPr>
        <w:ind w:firstLine="480"/>
      </w:pPr>
      <w:r>
        <w:rPr>
          <w:rFonts w:hint="eastAsia"/>
        </w:rPr>
        <w:t>做灰饼是在墙面的一定位置上抹上砂浆团，以控制抹灰层的平整度、垂直度和厚度。</w:t>
      </w:r>
    </w:p>
    <w:p>
      <w:pPr>
        <w:ind w:firstLine="480"/>
      </w:pPr>
      <w:r>
        <w:rPr>
          <w:rFonts w:hint="eastAsia"/>
        </w:rPr>
        <w:t>2）抹底层灰</w:t>
      </w:r>
    </w:p>
    <w:p>
      <w:pPr>
        <w:ind w:firstLine="480"/>
      </w:pPr>
      <w:r>
        <w:rPr>
          <w:rFonts w:hint="eastAsia"/>
        </w:rPr>
        <w:t>抹底层砂浆：一般情况下，冲完筋约 2h 左右就可以抹底灰，不要过早或过迟。先薄薄抹一层底子灰，接着分层装档、找平，再用大杠水平刮找一遍，用木抹子搓毛。然后全面检查底子灰是否平整，阴阳角是否方正，阴角交接处、墙与顶板交接处是否光滑平整，并用靠尺板检查墙面直与平整情况。抹灰面接槎应顺平，地面砂灰应及时清理干净。</w:t>
      </w:r>
    </w:p>
    <w:p>
      <w:pPr>
        <w:ind w:firstLine="480"/>
      </w:pPr>
      <w:r>
        <w:rPr>
          <w:rFonts w:hint="eastAsia"/>
        </w:rPr>
        <w:t>3）抹中层灰</w:t>
      </w:r>
    </w:p>
    <w:p>
      <w:pPr>
        <w:ind w:firstLine="480"/>
      </w:pPr>
      <w:r>
        <w:rPr>
          <w:rFonts w:hint="eastAsia"/>
        </w:rPr>
        <w:t>底层灰 7～8 成干（用手指按压有指印但不软）时即可抹中层灰。操作时一般按自上而下、从左向右的顺序进行。</w:t>
      </w:r>
    </w:p>
    <w:p>
      <w:pPr>
        <w:ind w:firstLine="480"/>
      </w:pPr>
      <w:r>
        <w:rPr>
          <w:rFonts w:hint="eastAsia"/>
        </w:rPr>
        <w:t>4）抹面层灰</w:t>
      </w:r>
    </w:p>
    <w:p>
      <w:pPr>
        <w:ind w:firstLine="480"/>
      </w:pPr>
      <w:r>
        <w:rPr>
          <w:rFonts w:hint="eastAsia"/>
        </w:rPr>
        <w:t>在中层灰 7～8 成干后即可抹罩面灰。先在中层灰上洒水，然后将面层砂浆分遍均匀抹涂上去，一般也应按从上而下、从左向右的顺序。抹满后用铁抹子分遍压实压光。</w:t>
      </w:r>
    </w:p>
    <w:p>
      <w:pPr>
        <w:ind w:firstLine="480"/>
      </w:pPr>
      <w:r>
        <w:rPr>
          <w:rFonts w:hint="eastAsia"/>
        </w:rPr>
        <w:t>5）阴阳角抹灰</w:t>
      </w:r>
    </w:p>
    <w:p>
      <w:pPr>
        <w:ind w:firstLine="480"/>
      </w:pPr>
      <w:r>
        <w:rPr>
          <w:rFonts w:hint="eastAsia"/>
        </w:rPr>
        <w:t>用阴阳角方尺检查阴阳角的直角度，并检查垂直度，然后定抹灰厚度，浇水湿润。用木制阴角器和阳角器分别进行阴阳角处抹灰，先抹底层灰，使其基本达到直角，再抹中层灰，使阴阳角方正。</w:t>
      </w:r>
    </w:p>
    <w:p>
      <w:pPr>
        <w:pStyle w:val="3"/>
        <w:ind w:firstLine="562"/>
      </w:pPr>
      <w:bookmarkStart w:id="37" w:name="_Toc413261889"/>
      <w:r>
        <w:rPr>
          <w:rFonts w:hint="eastAsia"/>
        </w:rPr>
        <w:t>2.7抹灰质量问题与预防措施</w:t>
      </w:r>
      <w:bookmarkEnd w:id="37"/>
    </w:p>
    <w:p>
      <w:pPr>
        <w:ind w:firstLine="480"/>
      </w:pPr>
      <w:r>
        <w:rPr>
          <w:rFonts w:hint="eastAsia"/>
        </w:rPr>
        <w:t>主要质量问题是墙面空鼓、裂缝。</w:t>
      </w:r>
    </w:p>
    <w:p>
      <w:pPr>
        <w:ind w:firstLine="482"/>
      </w:pPr>
      <w:r>
        <w:rPr>
          <w:rFonts w:hint="eastAsia"/>
          <w:b/>
        </w:rPr>
        <w:t>2.7.1</w:t>
      </w:r>
      <w:r>
        <w:rPr>
          <w:rFonts w:hint="eastAsia"/>
        </w:rPr>
        <w:t>主要原因</w:t>
      </w:r>
    </w:p>
    <w:p>
      <w:pPr>
        <w:ind w:firstLine="480"/>
      </w:pPr>
      <w:r>
        <w:rPr>
          <w:rFonts w:hint="eastAsia"/>
        </w:rPr>
        <w:t>（1）基层处理不好，清扫不净、浇水不匀、不足；</w:t>
      </w:r>
    </w:p>
    <w:p>
      <w:pPr>
        <w:ind w:firstLine="480"/>
      </w:pPr>
      <w:r>
        <w:rPr>
          <w:rFonts w:hint="eastAsia"/>
        </w:rPr>
        <w:t>（2）不同材料交接处未设加强网或加强网搭接宽度过小。</w:t>
      </w:r>
    </w:p>
    <w:p>
      <w:pPr>
        <w:ind w:firstLine="480"/>
      </w:pPr>
      <w:r>
        <w:rPr>
          <w:rFonts w:hint="eastAsia"/>
        </w:rPr>
        <w:t>（3）原材料质量不符合要求，砂浆配比不当；</w:t>
      </w:r>
    </w:p>
    <w:p>
      <w:pPr>
        <w:ind w:firstLine="480"/>
      </w:pPr>
      <w:r>
        <w:rPr>
          <w:rFonts w:hint="eastAsia"/>
        </w:rPr>
        <w:t>（4）墙面脚手架眼填塞不当；</w:t>
      </w:r>
    </w:p>
    <w:p>
      <w:pPr>
        <w:ind w:firstLine="480"/>
      </w:pPr>
      <w:r>
        <w:rPr>
          <w:rFonts w:hint="eastAsia"/>
        </w:rPr>
        <w:t>（5）一层抹灰过厚各层之间间隔太短；</w:t>
      </w:r>
    </w:p>
    <w:p>
      <w:pPr>
        <w:ind w:firstLine="480"/>
      </w:pPr>
      <w:r>
        <w:rPr>
          <w:rFonts w:hint="eastAsia"/>
        </w:rPr>
        <w:t>（6）养护不到位，尤其在夏季施工时。</w:t>
      </w:r>
    </w:p>
    <w:p>
      <w:pPr>
        <w:ind w:firstLine="482"/>
      </w:pPr>
      <w:r>
        <w:rPr>
          <w:rFonts w:hint="eastAsia"/>
          <w:b/>
        </w:rPr>
        <w:t>2.7.2</w:t>
      </w:r>
      <w:r>
        <w:rPr>
          <w:rFonts w:hint="eastAsia"/>
        </w:rPr>
        <w:t>预防措施</w:t>
      </w:r>
    </w:p>
    <w:p>
      <w:pPr>
        <w:ind w:firstLine="480"/>
      </w:pPr>
      <w:r>
        <w:rPr>
          <w:rFonts w:hint="eastAsia"/>
        </w:rPr>
        <w:t>（1）基层应按规定处理好，浇水应充分、均匀；</w:t>
      </w:r>
    </w:p>
    <w:p>
      <w:pPr>
        <w:ind w:firstLine="480"/>
      </w:pPr>
      <w:r>
        <w:rPr>
          <w:rFonts w:hint="eastAsia"/>
        </w:rPr>
        <w:t>（2）按要求设置并固定好加强网；</w:t>
      </w:r>
    </w:p>
    <w:p>
      <w:pPr>
        <w:ind w:firstLine="480"/>
      </w:pPr>
      <w:r>
        <w:rPr>
          <w:rFonts w:hint="eastAsia"/>
        </w:rPr>
        <w:t>（3）严格控制原材料质量，严格按配合比配合和搅拌砂浆；</w:t>
      </w:r>
    </w:p>
    <w:p>
      <w:pPr>
        <w:ind w:firstLine="480"/>
      </w:pPr>
      <w:r>
        <w:rPr>
          <w:rFonts w:hint="eastAsia"/>
        </w:rPr>
        <w:t>（4）认真填塞墙面脚手架眼；</w:t>
      </w:r>
    </w:p>
    <w:p>
      <w:pPr>
        <w:ind w:firstLine="480"/>
      </w:pPr>
      <w:r>
        <w:rPr>
          <w:rFonts w:hint="eastAsia"/>
        </w:rPr>
        <w:t>（5）严格分层操作，并控制好各层厚度，各层之间的间隔应充足；</w:t>
      </w:r>
    </w:p>
    <w:p>
      <w:pPr>
        <w:ind w:firstLine="480"/>
      </w:pPr>
      <w:r>
        <w:rPr>
          <w:rFonts w:hint="eastAsia"/>
        </w:rPr>
        <w:t>（6）加强对抹灰层的养护工作。</w:t>
      </w:r>
    </w:p>
    <w:p>
      <w:pPr>
        <w:pStyle w:val="3"/>
        <w:ind w:firstLine="562"/>
      </w:pPr>
      <w:bookmarkStart w:id="38" w:name="_Toc413261890"/>
      <w:r>
        <w:rPr>
          <w:rFonts w:hint="eastAsia"/>
        </w:rPr>
        <w:t>2.8抹灰工程质量验收</w:t>
      </w:r>
      <w:bookmarkEnd w:id="38"/>
    </w:p>
    <w:p>
      <w:pPr>
        <w:ind w:firstLine="482"/>
      </w:pPr>
      <w:r>
        <w:rPr>
          <w:rFonts w:hint="eastAsia"/>
          <w:b/>
        </w:rPr>
        <w:t>2.8.1</w:t>
      </w:r>
      <w:r>
        <w:rPr>
          <w:rFonts w:hint="eastAsia"/>
        </w:rPr>
        <w:t>文件和验收记录</w:t>
      </w:r>
    </w:p>
    <w:p>
      <w:pPr>
        <w:ind w:firstLine="480"/>
      </w:pPr>
      <w:r>
        <w:rPr>
          <w:rFonts w:hint="eastAsia"/>
        </w:rPr>
        <w:t>（1）抹灰工程施工图、设计说明及其他设计文件；</w:t>
      </w:r>
    </w:p>
    <w:p>
      <w:pPr>
        <w:ind w:firstLine="480"/>
      </w:pPr>
      <w:r>
        <w:rPr>
          <w:rFonts w:hint="eastAsia"/>
        </w:rPr>
        <w:t>（2）材料的产品合格证书、性能检测报告、进场验收记录和复验报告；</w:t>
      </w:r>
    </w:p>
    <w:p>
      <w:pPr>
        <w:ind w:firstLine="480"/>
      </w:pPr>
      <w:r>
        <w:rPr>
          <w:rFonts w:hint="eastAsia"/>
        </w:rPr>
        <w:t>（3）隐蔽工程验收记录；</w:t>
      </w:r>
    </w:p>
    <w:p>
      <w:pPr>
        <w:ind w:firstLine="480"/>
      </w:pPr>
      <w:r>
        <w:rPr>
          <w:rFonts w:hint="eastAsia"/>
        </w:rPr>
        <w:t>（4）施工记录。</w:t>
      </w:r>
    </w:p>
    <w:p>
      <w:pPr>
        <w:ind w:firstLine="480"/>
      </w:pPr>
      <w:r>
        <w:rPr>
          <w:rFonts w:hint="eastAsia"/>
        </w:rPr>
        <w:t>检查数量应按下列规定：</w:t>
      </w:r>
    </w:p>
    <w:p>
      <w:pPr>
        <w:ind w:firstLine="480"/>
      </w:pPr>
      <w:r>
        <w:rPr>
          <w:rFonts w:hint="eastAsia"/>
        </w:rPr>
        <w:t>（1）室内每个检验批应至少抽查 10%，并不得少于 3 间；不足 3 间应全数检查。</w:t>
      </w:r>
    </w:p>
    <w:p>
      <w:pPr>
        <w:ind w:firstLine="480"/>
      </w:pPr>
      <w:r>
        <w:rPr>
          <w:rFonts w:hint="eastAsia"/>
        </w:rPr>
        <w:t>（2）室外每个检验批每 100m</w:t>
      </w:r>
      <w:r>
        <w:rPr>
          <w:rFonts w:hint="eastAsia"/>
          <w:vertAlign w:val="superscript"/>
        </w:rPr>
        <w:t>2</w:t>
      </w:r>
      <w:r>
        <w:rPr>
          <w:rFonts w:hint="eastAsia"/>
        </w:rPr>
        <w:t>应至少抽查一处，每处不得少于 10m</w:t>
      </w:r>
      <w:r>
        <w:rPr>
          <w:rFonts w:hint="eastAsia"/>
          <w:vertAlign w:val="superscript"/>
        </w:rPr>
        <w:t xml:space="preserve"> 2</w:t>
      </w:r>
      <w:r>
        <w:rPr>
          <w:rFonts w:hint="eastAsia"/>
        </w:rPr>
        <w:t>。</w:t>
      </w:r>
    </w:p>
    <w:p>
      <w:pPr>
        <w:ind w:firstLine="482"/>
      </w:pPr>
      <w:r>
        <w:rPr>
          <w:rFonts w:hint="eastAsia"/>
          <w:b/>
        </w:rPr>
        <w:t>2.8.2</w:t>
      </w:r>
      <w:r>
        <w:rPr>
          <w:rFonts w:hint="eastAsia"/>
        </w:rPr>
        <w:t>一般抹灰工程验收</w:t>
      </w:r>
    </w:p>
    <w:p>
      <w:pPr>
        <w:ind w:firstLine="480"/>
      </w:pPr>
      <w:r>
        <w:rPr>
          <w:rFonts w:hint="eastAsia"/>
        </w:rPr>
        <w:t>一般抹灰工程分普通抹灰和高级抹灰，当设计无要求时，按普通抹灰验收。</w:t>
      </w:r>
    </w:p>
    <w:p>
      <w:pPr>
        <w:ind w:firstLine="480"/>
      </w:pPr>
      <w:r>
        <w:rPr>
          <w:rFonts w:hint="eastAsia"/>
        </w:rPr>
        <w:t>（1）主控项目</w:t>
      </w:r>
    </w:p>
    <w:p>
      <w:pPr>
        <w:ind w:firstLine="480"/>
      </w:pPr>
      <w:r>
        <w:rPr>
          <w:rFonts w:hint="eastAsia"/>
        </w:rPr>
        <w:t>①抹灰前基层表面的尘土、污垢、油渍等应清除干净，并应洒水湿润。</w:t>
      </w:r>
    </w:p>
    <w:p>
      <w:pPr>
        <w:ind w:firstLine="480"/>
      </w:pPr>
      <w:r>
        <w:rPr>
          <w:rFonts w:hint="eastAsia"/>
        </w:rPr>
        <w:t>②一般抹灰所用材料的品种和性能应符合设计要求。</w:t>
      </w:r>
    </w:p>
    <w:p>
      <w:pPr>
        <w:ind w:firstLine="480"/>
      </w:pPr>
      <w:r>
        <w:rPr>
          <w:rFonts w:hint="eastAsia"/>
        </w:rPr>
        <w:t>③抹灰工程应分层进行。</w:t>
      </w:r>
    </w:p>
    <w:p>
      <w:pPr>
        <w:ind w:firstLine="480"/>
      </w:pPr>
      <w:r>
        <w:rPr>
          <w:rFonts w:hint="eastAsia"/>
        </w:rPr>
        <w:t>④抹灰层与基层之间及各抹灰层之间必须粘结牢固，抹灰层应无脱落、空鼓，面层应无爆灰和裂缝。</w:t>
      </w:r>
    </w:p>
    <w:p>
      <w:pPr>
        <w:ind w:firstLine="480"/>
      </w:pPr>
      <w:r>
        <w:rPr>
          <w:rFonts w:hint="eastAsia"/>
        </w:rPr>
        <w:t>（2）一般项目</w:t>
      </w:r>
    </w:p>
    <w:p>
      <w:pPr>
        <w:ind w:firstLine="480"/>
      </w:pPr>
      <w:r>
        <w:rPr>
          <w:rFonts w:hint="eastAsia"/>
        </w:rPr>
        <w:t>①一般抹灰工程的表面质量应符合规定；</w:t>
      </w:r>
    </w:p>
    <w:p>
      <w:pPr>
        <w:ind w:firstLine="480"/>
      </w:pPr>
      <w:r>
        <w:rPr>
          <w:rFonts w:hint="eastAsia"/>
        </w:rPr>
        <w:t>②护角、孔洞、槽、盒周围的抹灰表面应整齐、光滑，管道后面的抹灰表面应平整。</w:t>
      </w:r>
    </w:p>
    <w:p>
      <w:pPr>
        <w:ind w:firstLine="480"/>
      </w:pPr>
      <w:r>
        <w:rPr>
          <w:rFonts w:hint="eastAsia"/>
        </w:rPr>
        <w:t>③抹灰层的总厚度应符合设计要求；水泥砂浆不得抹在石灰砂浆上；罩面石膏灰不得抹在水泥砂浆上。</w:t>
      </w:r>
    </w:p>
    <w:p>
      <w:pPr>
        <w:ind w:firstLine="480"/>
      </w:pPr>
      <w:r>
        <w:rPr>
          <w:rFonts w:hint="eastAsia"/>
        </w:rPr>
        <w:t>④抹灰分格缝的设置应符合设计要求，宽度和深度应均匀，表面应光滑，棱角应整齐。</w:t>
      </w:r>
    </w:p>
    <w:p>
      <w:pPr>
        <w:ind w:firstLine="480"/>
      </w:pPr>
      <w:r>
        <w:rPr>
          <w:rFonts w:hint="eastAsia"/>
        </w:rPr>
        <w:t>⑤有排水要求的部位应做滴水线（槽）。</w:t>
      </w:r>
    </w:p>
    <w:p>
      <w:pPr>
        <w:ind w:firstLine="480"/>
      </w:pPr>
      <w:r>
        <w:rPr>
          <w:rFonts w:hint="eastAsia"/>
        </w:rPr>
        <w:t>⑥一般抹灰工程质量的允许偏差和检验方法应的规定。</w:t>
      </w:r>
    </w:p>
    <w:p>
      <w:pPr>
        <w:ind w:firstLine="480"/>
        <w:sectPr>
          <w:pgSz w:w="11906" w:h="16838"/>
          <w:pgMar w:top="1440" w:right="1531" w:bottom="1440" w:left="1928" w:header="851" w:footer="992" w:gutter="0"/>
          <w:cols w:space="425" w:num="1"/>
          <w:docGrid w:type="lines" w:linePitch="312" w:charSpace="0"/>
        </w:sectPr>
      </w:pPr>
    </w:p>
    <w:p>
      <w:pPr>
        <w:pStyle w:val="2"/>
        <w:ind w:firstLine="602"/>
      </w:pPr>
      <w:bookmarkStart w:id="39" w:name="_Toc413261891"/>
      <w:r>
        <w:rPr>
          <w:rFonts w:hint="eastAsia"/>
        </w:rPr>
        <w:t>3机喷抹灰施工组织设计</w:t>
      </w:r>
      <w:bookmarkEnd w:id="39"/>
    </w:p>
    <w:p>
      <w:pPr>
        <w:ind w:firstLine="480"/>
      </w:pPr>
    </w:p>
    <w:p>
      <w:pPr>
        <w:ind w:firstLine="480"/>
      </w:pPr>
      <w:r>
        <w:rPr>
          <w:rFonts w:hint="eastAsia"/>
        </w:rPr>
        <w:t>机械喷涂抹灰施工组织设计是对该项抹灰工程提出全面的规划、部署、组织、计划的一种技术经济文件，作为施工准备和知道施工的依据。科学合理的施工组织可以使项目</w:t>
      </w:r>
      <w:r>
        <w:t>在时间上达到速度快和工期短，在质量上达到精度高和功能好，在经济上达到消耗少、成本低和利润高的目的。</w:t>
      </w:r>
    </w:p>
    <w:p>
      <w:pPr>
        <w:pStyle w:val="3"/>
        <w:ind w:firstLine="562"/>
      </w:pPr>
      <w:bookmarkStart w:id="40" w:name="_Toc413261892"/>
      <w:r>
        <w:rPr>
          <w:rFonts w:hint="eastAsia"/>
        </w:rPr>
        <w:t>3.1工程概况分析</w:t>
      </w:r>
      <w:bookmarkEnd w:id="40"/>
    </w:p>
    <w:p>
      <w:pPr>
        <w:ind w:firstLine="480"/>
      </w:pPr>
      <w:r>
        <w:rPr>
          <w:rFonts w:hint="eastAsia"/>
        </w:rPr>
        <w:t>通过现场踏勘，查阅图纸资料了解项目概况，包括结构形式、建筑面积、层数、层高、围护结构、楼层建筑布局、图纸对抹灰做法要求、现场已完工主体及二次结构状况、现场场地条件、配套水电条件等。</w:t>
      </w:r>
    </w:p>
    <w:p>
      <w:pPr>
        <w:ind w:firstLine="480"/>
      </w:pPr>
      <w:r>
        <w:rPr>
          <w:rFonts w:hint="eastAsia"/>
        </w:rPr>
        <w:t>对工程概况的了解，是合理制定抹灰工程施工组织设计的基础。</w:t>
      </w:r>
    </w:p>
    <w:p>
      <w:pPr>
        <w:pStyle w:val="3"/>
        <w:ind w:firstLine="562"/>
      </w:pPr>
      <w:bookmarkStart w:id="41" w:name="_Toc413261893"/>
      <w:r>
        <w:rPr>
          <w:rFonts w:hint="eastAsia"/>
        </w:rPr>
        <w:t>3.2工程进度计划</w:t>
      </w:r>
      <w:bookmarkEnd w:id="41"/>
    </w:p>
    <w:p>
      <w:pPr>
        <w:ind w:firstLine="480"/>
      </w:pPr>
      <w:r>
        <w:rPr>
          <w:rFonts w:hint="eastAsia"/>
        </w:rPr>
        <w:t>根据发包方要求，制定详细的进度计划。对机喷抹灰各工种也均提出进度要求。</w:t>
      </w:r>
    </w:p>
    <w:p>
      <w:pPr>
        <w:pStyle w:val="3"/>
        <w:ind w:firstLine="562"/>
      </w:pPr>
      <w:bookmarkStart w:id="42" w:name="_Toc413261894"/>
      <w:r>
        <w:rPr>
          <w:rFonts w:hint="eastAsia"/>
        </w:rPr>
        <w:t>3.3工程质量标准</w:t>
      </w:r>
      <w:bookmarkEnd w:id="42"/>
    </w:p>
    <w:p>
      <w:pPr>
        <w:ind w:firstLine="480"/>
      </w:pPr>
      <w:r>
        <w:rPr>
          <w:rFonts w:hint="eastAsia"/>
        </w:rPr>
        <w:t>根据合同约定，针对项目制定合适的质量目标。</w:t>
      </w:r>
    </w:p>
    <w:p>
      <w:pPr>
        <w:pStyle w:val="3"/>
        <w:ind w:firstLine="562"/>
      </w:pPr>
      <w:bookmarkStart w:id="43" w:name="_Toc413261895"/>
      <w:r>
        <w:rPr>
          <w:rFonts w:hint="eastAsia"/>
        </w:rPr>
        <w:t>3.4施工顺序</w:t>
      </w:r>
      <w:bookmarkEnd w:id="43"/>
    </w:p>
    <w:p>
      <w:pPr>
        <w:ind w:firstLine="480"/>
      </w:pPr>
      <w:r>
        <w:rPr>
          <w:rFonts w:hint="eastAsia"/>
        </w:rPr>
        <w:t>根据现场作业条件，结合进度计划，对项目各部位完成顺序进行编排。</w:t>
      </w:r>
    </w:p>
    <w:p>
      <w:pPr>
        <w:ind w:firstLine="480"/>
      </w:pPr>
      <w:r>
        <w:rPr>
          <w:rFonts w:hint="eastAsia"/>
        </w:rPr>
        <w:t>明确在各子单元（以层或栋为一个单元）实施工程中，机喷抹灰各工种进出场顺序。</w:t>
      </w:r>
    </w:p>
    <w:p>
      <w:pPr>
        <w:ind w:firstLine="480"/>
      </w:pPr>
      <w:r>
        <w:rPr>
          <w:rFonts w:hint="eastAsia"/>
        </w:rPr>
        <w:t>设备摆放要有足够空间，有足够操作空间，暂时堆料空间</w:t>
      </w:r>
    </w:p>
    <w:p>
      <w:pPr>
        <w:ind w:firstLine="480"/>
      </w:pPr>
      <w:r>
        <w:rPr>
          <w:rFonts w:hint="eastAsia"/>
        </w:rPr>
        <w:t>考虑可变因素</w:t>
      </w:r>
    </w:p>
    <w:p>
      <w:pPr>
        <w:pStyle w:val="3"/>
        <w:ind w:firstLine="562"/>
      </w:pPr>
      <w:bookmarkStart w:id="44" w:name="_Toc413261896"/>
      <w:r>
        <w:rPr>
          <w:rFonts w:hint="eastAsia"/>
        </w:rPr>
        <w:t>3.5砂浆制备方案</w:t>
      </w:r>
      <w:bookmarkEnd w:id="44"/>
    </w:p>
    <w:p>
      <w:pPr>
        <w:ind w:firstLine="480"/>
      </w:pPr>
      <w:r>
        <w:rPr>
          <w:rFonts w:hint="eastAsia"/>
        </w:rPr>
        <w:t>以发包方提供材料种类，制定制备适宜机喷砂浆的方案。</w:t>
      </w:r>
    </w:p>
    <w:p>
      <w:pPr>
        <w:pStyle w:val="3"/>
        <w:ind w:firstLine="562"/>
      </w:pPr>
      <w:bookmarkStart w:id="45" w:name="_Toc413261897"/>
      <w:r>
        <w:rPr>
          <w:rFonts w:hint="eastAsia"/>
        </w:rPr>
        <w:t>3.6机械设备配置</w:t>
      </w:r>
      <w:bookmarkEnd w:id="45"/>
    </w:p>
    <w:p>
      <w:pPr>
        <w:ind w:firstLine="480"/>
      </w:pPr>
      <w:r>
        <w:rPr>
          <w:rFonts w:hint="eastAsia"/>
        </w:rPr>
        <w:t>根据项目规模、进度要求、场地情况制定机械设备配置清单。</w:t>
      </w:r>
    </w:p>
    <w:p>
      <w:pPr>
        <w:ind w:firstLine="480"/>
      </w:pPr>
      <w:r>
        <w:rPr>
          <w:rFonts w:hint="eastAsia"/>
        </w:rPr>
        <w:t>设备配置清单见第5.2节。</w:t>
      </w:r>
    </w:p>
    <w:p>
      <w:pPr>
        <w:pStyle w:val="3"/>
        <w:ind w:firstLine="562"/>
      </w:pPr>
      <w:bookmarkStart w:id="46" w:name="_Toc413261898"/>
      <w:r>
        <w:rPr>
          <w:rFonts w:hint="eastAsia"/>
        </w:rPr>
        <w:t>3.7人员组织机构安排</w:t>
      </w:r>
      <w:bookmarkEnd w:id="46"/>
    </w:p>
    <w:p>
      <w:pPr>
        <w:ind w:firstLine="480"/>
      </w:pPr>
      <w:r>
        <w:rPr>
          <w:rFonts w:hint="eastAsia"/>
        </w:rPr>
        <w:t>针对单个项目组建项目团队，编制组织架构，明确管理人员及工作人员人数、职责。</w:t>
      </w:r>
    </w:p>
    <w:p>
      <w:pPr>
        <w:ind w:firstLine="480"/>
      </w:pPr>
      <w:r>
        <w:rPr>
          <w:rFonts w:hint="eastAsia"/>
        </w:rPr>
        <w:t>单一子项施工班组人员配置：</w:t>
      </w:r>
    </w:p>
    <w:p>
      <w:pPr>
        <w:ind w:firstLine="480"/>
      </w:pPr>
      <w:r>
        <w:rPr>
          <w:rFonts w:hint="eastAsia"/>
        </w:rPr>
        <w:t>喷枪手：</w:t>
      </w:r>
      <w:r>
        <w:t>管理</w:t>
      </w:r>
      <w:r>
        <w:rPr>
          <w:rFonts w:hint="eastAsia"/>
        </w:rPr>
        <w:t>喷涂</w:t>
      </w:r>
      <w:r>
        <w:t>机并完成喷涂</w:t>
      </w:r>
      <w:r>
        <w:rPr>
          <w:rFonts w:hint="eastAsia"/>
        </w:rPr>
        <w:t>。</w:t>
      </w:r>
    </w:p>
    <w:p>
      <w:pPr>
        <w:ind w:firstLine="480"/>
      </w:pPr>
      <w:r>
        <w:rPr>
          <w:rFonts w:hint="eastAsia"/>
        </w:rPr>
        <w:t>刮尺手：喷涂后初步找平，平整度达90%以上。</w:t>
      </w:r>
    </w:p>
    <w:p>
      <w:pPr>
        <w:ind w:firstLine="480"/>
      </w:pPr>
      <w:r>
        <w:rPr>
          <w:rFonts w:hint="eastAsia"/>
        </w:rPr>
        <w:t>粗抹手：初步检测平整度并对机喷墙面粗抹（粘帖加强网）。</w:t>
      </w:r>
    </w:p>
    <w:p>
      <w:pPr>
        <w:ind w:firstLine="480"/>
      </w:pPr>
      <w:r>
        <w:rPr>
          <w:rFonts w:hint="eastAsia"/>
        </w:rPr>
        <w:t xml:space="preserve">精抹手：负责机喷砂浆墙面精抹成型 </w:t>
      </w:r>
    </w:p>
    <w:p>
      <w:pPr>
        <w:ind w:firstLine="480"/>
      </w:pPr>
      <w:r>
        <w:rPr>
          <w:rFonts w:hint="eastAsia"/>
        </w:rPr>
        <w:t>小工：</w:t>
      </w:r>
      <w:r>
        <w:t>负责保证在设备正常运行期间材料的供应不间断，并协助喷枪手移动料管和架板</w:t>
      </w:r>
    </w:p>
    <w:p>
      <w:pPr>
        <w:ind w:firstLine="562"/>
        <w:jc w:val="center"/>
        <w:rPr>
          <w:rFonts w:ascii="Times New Roman" w:hAnsi="Times New Roman" w:cs="Times New Roman"/>
          <w:b/>
          <w:sz w:val="28"/>
          <w:szCs w:val="28"/>
        </w:rPr>
      </w:pPr>
      <w:r>
        <w:rPr>
          <w:rFonts w:ascii="Times New Roman" w:hAnsi="Times New Roman" w:cs="Times New Roman"/>
          <w:b/>
          <w:sz w:val="28"/>
          <w:szCs w:val="28"/>
        </w:rPr>
        <mc:AlternateContent>
          <mc:Choice Requires="wps">
            <w:drawing>
              <wp:anchor distT="0" distB="0" distL="114300" distR="114300" simplePos="0" relativeHeight="251687936" behindDoc="0" locked="0" layoutInCell="1" allowOverlap="1">
                <wp:simplePos x="0" y="0"/>
                <wp:positionH relativeFrom="column">
                  <wp:posOffset>2680970</wp:posOffset>
                </wp:positionH>
                <wp:positionV relativeFrom="paragraph">
                  <wp:posOffset>381000</wp:posOffset>
                </wp:positionV>
                <wp:extent cx="0" cy="304800"/>
                <wp:effectExtent l="38100" t="0" r="38100" b="0"/>
                <wp:wrapNone/>
                <wp:docPr id="63" name="自选图形 169"/>
                <wp:cNvGraphicFramePr/>
                <a:graphic xmlns:a="http://schemas.openxmlformats.org/drawingml/2006/main">
                  <a:graphicData uri="http://schemas.microsoft.com/office/word/2010/wordprocessingShape">
                    <wps:wsp>
                      <wps:cNvCnPr/>
                      <wps:spPr>
                        <a:xfrm>
                          <a:off x="0" y="0"/>
                          <a:ext cx="0" cy="304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69" o:spid="_x0000_s1026" o:spt="32" type="#_x0000_t32" style="position:absolute;left:0pt;margin-left:211.1pt;margin-top:30pt;height:24pt;width:0pt;z-index:251687936;mso-width-relative:page;mso-height-relative:page;" filled="f" stroked="t" coordsize="21600,21600" o:gfxdata="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KmLGl1wAAAAoB&#10;AAAPAAAAAAAAAAEAIAAAACIAAABkcnMvZG93bnJldi54bWxQSwECFAAUAAAACACHTuJAn50Y3OMB&#10;AACbAwAADgAAAAAAAAABACAAAAAmAQAAZHJzL2Uyb0RvYy54bWxQSwUGAAAAAAYABgBZAQAAewUA&#10;AAAA&#10;">
                <v:fill on="f" focussize="0,0"/>
                <v:stroke color="#000000" joinstyle="round" endarrow="block"/>
                <v:imagedata o:title=""/>
                <o:lock v:ext="edit" aspectratio="f"/>
              </v:shape>
            </w:pict>
          </mc:Fallback>
        </mc:AlternateContent>
      </w:r>
      <w:r>
        <w:rPr>
          <w:rFonts w:ascii="Times New Roman" w:hAnsi="Times New Roman" w:cs="Times New Roman"/>
          <w:b/>
          <w:sz w:val="28"/>
          <w:szCs w:val="28"/>
        </w:rPr>
        <mc:AlternateContent>
          <mc:Choice Requires="wps">
            <w:drawing>
              <wp:anchor distT="0" distB="0" distL="114300" distR="114300" simplePos="0" relativeHeight="251678720" behindDoc="0" locked="0" layoutInCell="1" allowOverlap="1">
                <wp:simplePos x="0" y="0"/>
                <wp:positionH relativeFrom="column">
                  <wp:posOffset>1928495</wp:posOffset>
                </wp:positionH>
                <wp:positionV relativeFrom="paragraph">
                  <wp:posOffset>85725</wp:posOffset>
                </wp:positionV>
                <wp:extent cx="1466850" cy="295275"/>
                <wp:effectExtent l="4445" t="5080" r="14605" b="4445"/>
                <wp:wrapNone/>
                <wp:docPr id="54" name="文本框 159"/>
                <wp:cNvGraphicFramePr/>
                <a:graphic xmlns:a="http://schemas.openxmlformats.org/drawingml/2006/main">
                  <a:graphicData uri="http://schemas.microsoft.com/office/word/2010/wordprocessingShape">
                    <wps:wsp>
                      <wps:cNvSpPr txBox="1"/>
                      <wps:spPr>
                        <a:xfrm>
                          <a:off x="0" y="0"/>
                          <a:ext cx="1466850"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rPr>
                              <w:t>项目负责人</w:t>
                            </w:r>
                          </w:p>
                        </w:txbxContent>
                      </wps:txbx>
                      <wps:bodyPr upright="1"/>
                    </wps:wsp>
                  </a:graphicData>
                </a:graphic>
              </wp:anchor>
            </w:drawing>
          </mc:Choice>
          <mc:Fallback>
            <w:pict>
              <v:shape id="文本框 159" o:spid="_x0000_s1026" o:spt="202" type="#_x0000_t202" style="position:absolute;left:0pt;margin-left:151.85pt;margin-top:6.75pt;height:23.25pt;width:115.5pt;z-index:251678720;mso-width-relative:page;mso-height-relative:page;" fillcolor="#FFFFFF" filled="t" stroked="t" coordsize="21600,21600" o:gfxdata="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M2uSNgAAAAJAQAADwAAAAAAAAABACAAAAAiAAAAZHJzL2Rvd25yZXYueG1sUEsBAhQA&#10;FAAAAAgAh07iQDKF6s3yAQAA6wMAAA4AAAAAAAAAAQAgAAAAJwEAAGRycy9lMm9Eb2MueG1sUEsF&#10;BgAAAAAGAAYAWQEAAIsFAAAAAA==&#10;">
                <v:fill on="t" focussize="0,0"/>
                <v:stroke color="#000000" joinstyle="miter"/>
                <v:imagedata o:title=""/>
                <o:lock v:ext="edit" aspectratio="f"/>
                <v:textbox>
                  <w:txbxContent>
                    <w:p>
                      <w:pPr>
                        <w:ind w:firstLine="0" w:firstLineChars="0"/>
                        <w:jc w:val="center"/>
                      </w:pPr>
                      <w:r>
                        <w:rPr>
                          <w:rFonts w:hint="eastAsia"/>
                        </w:rPr>
                        <w:t>项目负责人</w:t>
                      </w:r>
                    </w:p>
                  </w:txbxContent>
                </v:textbox>
              </v:shape>
            </w:pict>
          </mc:Fallback>
        </mc:AlternateContent>
      </w:r>
    </w:p>
    <w:p>
      <w:pPr>
        <w:ind w:firstLine="562"/>
        <w:jc w:val="center"/>
        <w:rPr>
          <w:rFonts w:ascii="Times New Roman" w:hAnsi="Times New Roman" w:cs="Times New Roman"/>
          <w:b/>
          <w:sz w:val="28"/>
          <w:szCs w:val="28"/>
        </w:rPr>
      </w:pPr>
      <w:r>
        <w:rPr>
          <w:rFonts w:ascii="Times New Roman" w:hAnsi="Times New Roman" w:cs="Times New Roman"/>
          <w:b/>
          <w:sz w:val="28"/>
          <w:szCs w:val="28"/>
        </w:rPr>
        <mc:AlternateContent>
          <mc:Choice Requires="wps">
            <w:drawing>
              <wp:anchor distT="0" distB="0" distL="114300" distR="114300" simplePos="0" relativeHeight="251679744" behindDoc="0" locked="0" layoutInCell="1" allowOverlap="1">
                <wp:simplePos x="0" y="0"/>
                <wp:positionH relativeFrom="column">
                  <wp:posOffset>1928495</wp:posOffset>
                </wp:positionH>
                <wp:positionV relativeFrom="paragraph">
                  <wp:posOffset>280035</wp:posOffset>
                </wp:positionV>
                <wp:extent cx="1466850" cy="295275"/>
                <wp:effectExtent l="4445" t="5080" r="14605" b="4445"/>
                <wp:wrapNone/>
                <wp:docPr id="55" name="文本框 160"/>
                <wp:cNvGraphicFramePr/>
                <a:graphic xmlns:a="http://schemas.openxmlformats.org/drawingml/2006/main">
                  <a:graphicData uri="http://schemas.microsoft.com/office/word/2010/wordprocessingShape">
                    <wps:wsp>
                      <wps:cNvSpPr txBox="1"/>
                      <wps:spPr>
                        <a:xfrm>
                          <a:off x="0" y="0"/>
                          <a:ext cx="1466850"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rPr>
                              <w:t>施工班组长</w:t>
                            </w:r>
                          </w:p>
                        </w:txbxContent>
                      </wps:txbx>
                      <wps:bodyPr upright="1"/>
                    </wps:wsp>
                  </a:graphicData>
                </a:graphic>
              </wp:anchor>
            </w:drawing>
          </mc:Choice>
          <mc:Fallback>
            <w:pict>
              <v:shape id="文本框 160" o:spid="_x0000_s1026" o:spt="202" type="#_x0000_t202" style="position:absolute;left:0pt;margin-left:151.85pt;margin-top:22.05pt;height:23.25pt;width:115.5pt;z-index:251679744;mso-width-relative:page;mso-height-relative:page;" fillcolor="#FFFFFF" filled="t" stroked="t" coordsize="21600,21600" o:gfxdata="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R4PUPZAAAACQEAAA8AAAAAAAAAAQAgAAAAIgAAAGRycy9kb3ducmV2LnhtbFBLAQIUABQA&#10;AAAIAIdO4kDeZVQd7wEAAOsDAAAOAAAAAAAAAAEAIAAAACgBAABkcnMvZTJvRG9jLnhtbFBLBQYA&#10;AAAABgAGAFkBAACJBQAAAAA=&#10;">
                <v:fill on="t" focussize="0,0"/>
                <v:stroke color="#000000" joinstyle="miter"/>
                <v:imagedata o:title=""/>
                <o:lock v:ext="edit" aspectratio="f"/>
                <v:textbox>
                  <w:txbxContent>
                    <w:p>
                      <w:pPr>
                        <w:ind w:firstLine="0" w:firstLineChars="0"/>
                        <w:jc w:val="center"/>
                      </w:pPr>
                      <w:r>
                        <w:rPr>
                          <w:rFonts w:hint="eastAsia"/>
                        </w:rPr>
                        <w:t>施工班组长</w:t>
                      </w:r>
                    </w:p>
                  </w:txbxContent>
                </v:textbox>
              </v:shape>
            </w:pict>
          </mc:Fallback>
        </mc:AlternateContent>
      </w:r>
    </w:p>
    <w:p>
      <w:pPr>
        <w:ind w:firstLine="562"/>
        <w:jc w:val="center"/>
        <w:rPr>
          <w:rFonts w:ascii="Times New Roman" w:hAnsi="Times New Roman" w:cs="Times New Roman"/>
          <w:b/>
          <w:sz w:val="28"/>
          <w:szCs w:val="28"/>
        </w:rPr>
      </w:pPr>
      <w:r>
        <w:rPr>
          <w:rFonts w:ascii="Times New Roman" w:hAnsi="Times New Roman" w:cs="Times New Roman"/>
          <w:b/>
          <w:sz w:val="28"/>
          <w:szCs w:val="28"/>
        </w:rPr>
        <mc:AlternateContent>
          <mc:Choice Requires="wps">
            <w:drawing>
              <wp:anchor distT="0" distB="0" distL="114300" distR="114300" simplePos="0" relativeHeight="251688960" behindDoc="0" locked="0" layoutInCell="1" allowOverlap="1">
                <wp:simplePos x="0" y="0"/>
                <wp:positionH relativeFrom="column">
                  <wp:posOffset>2680970</wp:posOffset>
                </wp:positionH>
                <wp:positionV relativeFrom="paragraph">
                  <wp:posOffset>179070</wp:posOffset>
                </wp:positionV>
                <wp:extent cx="0" cy="304800"/>
                <wp:effectExtent l="38100" t="0" r="38100" b="0"/>
                <wp:wrapNone/>
                <wp:docPr id="64" name="自选图形 170"/>
                <wp:cNvGraphicFramePr/>
                <a:graphic xmlns:a="http://schemas.openxmlformats.org/drawingml/2006/main">
                  <a:graphicData uri="http://schemas.microsoft.com/office/word/2010/wordprocessingShape">
                    <wps:wsp>
                      <wps:cNvCnPr/>
                      <wps:spPr>
                        <a:xfrm>
                          <a:off x="0" y="0"/>
                          <a:ext cx="0" cy="304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70" o:spid="_x0000_s1026" o:spt="32" type="#_x0000_t32" style="position:absolute;left:0pt;margin-left:211.1pt;margin-top:14.1pt;height:24pt;width:0pt;z-index:251688960;mso-width-relative:page;mso-height-relative:page;" filled="f" stroked="t" coordsize="21600,21600" o:gfxdata="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MloFSrYAAAACQEA&#10;AA8AAAAAAAAAAQAgAAAAIgAAAGRycy9kb3ducmV2LnhtbFBLAQIUABQAAAAIAIdO4kCXG/8Q4QEA&#10;AJsDAAAOAAAAAAAAAAEAIAAAACcBAABkcnMvZTJvRG9jLnhtbFBLBQYAAAAABgAGAFkBAAB6BQAA&#10;AAA=&#10;">
                <v:fill on="f" focussize="0,0"/>
                <v:stroke color="#000000" joinstyle="round" endarrow="block"/>
                <v:imagedata o:title=""/>
                <o:lock v:ext="edit" aspectratio="f"/>
              </v:shape>
            </w:pict>
          </mc:Fallback>
        </mc:AlternateContent>
      </w:r>
    </w:p>
    <w:p>
      <w:pPr>
        <w:ind w:firstLine="562"/>
        <w:jc w:val="center"/>
        <w:rPr>
          <w:rFonts w:ascii="Times New Roman" w:hAnsi="Times New Roman" w:cs="Times New Roman"/>
          <w:b/>
          <w:sz w:val="28"/>
          <w:szCs w:val="28"/>
        </w:rPr>
      </w:pPr>
      <w:r>
        <w:rPr>
          <w:rFonts w:ascii="Times New Roman" w:hAnsi="Times New Roman" w:cs="Times New Roman"/>
          <w:b/>
          <w:sz w:val="28"/>
          <w:szCs w:val="28"/>
        </w:rPr>
        <mc:AlternateContent>
          <mc:Choice Requires="wps">
            <w:drawing>
              <wp:anchor distT="0" distB="0" distL="114300" distR="114300" simplePos="0" relativeHeight="251694080" behindDoc="0" locked="0" layoutInCell="1" allowOverlap="1">
                <wp:simplePos x="0" y="0"/>
                <wp:positionH relativeFrom="column">
                  <wp:posOffset>4014470</wp:posOffset>
                </wp:positionH>
                <wp:positionV relativeFrom="paragraph">
                  <wp:posOffset>99060</wp:posOffset>
                </wp:positionV>
                <wp:extent cx="0" cy="304800"/>
                <wp:effectExtent l="38100" t="0" r="38100" b="0"/>
                <wp:wrapNone/>
                <wp:docPr id="69" name="自选图形 175"/>
                <wp:cNvGraphicFramePr/>
                <a:graphic xmlns:a="http://schemas.openxmlformats.org/drawingml/2006/main">
                  <a:graphicData uri="http://schemas.microsoft.com/office/word/2010/wordprocessingShape">
                    <wps:wsp>
                      <wps:cNvCnPr/>
                      <wps:spPr>
                        <a:xfrm>
                          <a:off x="0" y="0"/>
                          <a:ext cx="0" cy="304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75" o:spid="_x0000_s1026" o:spt="32" type="#_x0000_t32" style="position:absolute;left:0pt;margin-left:316.1pt;margin-top:7.8pt;height:24pt;width:0pt;z-index:251694080;mso-width-relative:page;mso-height-relative:page;" filled="f" stroked="t" coordsize="21600,21600" o:gfxdata="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pEG2G1wAAAAkB&#10;AAAPAAAAAAAAAAEAIAAAACIAAABkcnMvZG93bnJldi54bWxQSwECFAAUAAAACACHTuJAG5BKaeMB&#10;AACbAwAADgAAAAAAAAABACAAAAAmAQAAZHJzL2Uyb0RvYy54bWxQSwUGAAAAAAYABgBZAQAAewUA&#10;AAAA&#10;">
                <v:fill on="f" focussize="0,0"/>
                <v:stroke color="#000000" joinstyle="round" endarrow="block"/>
                <v:imagedata o:title=""/>
                <o:lock v:ext="edit" aspectratio="f"/>
              </v:shape>
            </w:pict>
          </mc:Fallback>
        </mc:AlternateContent>
      </w:r>
      <w:r>
        <w:rPr>
          <w:rFonts w:ascii="Times New Roman" w:hAnsi="Times New Roman" w:cs="Times New Roman"/>
          <w:b/>
          <w:sz w:val="28"/>
          <w:szCs w:val="28"/>
        </w:rPr>
        <mc:AlternateContent>
          <mc:Choice Requires="wps">
            <w:drawing>
              <wp:anchor distT="0" distB="0" distL="114300" distR="114300" simplePos="0" relativeHeight="251693056" behindDoc="0" locked="0" layoutInCell="1" allowOverlap="1">
                <wp:simplePos x="0" y="0"/>
                <wp:positionH relativeFrom="column">
                  <wp:posOffset>3138170</wp:posOffset>
                </wp:positionH>
                <wp:positionV relativeFrom="paragraph">
                  <wp:posOffset>97155</wp:posOffset>
                </wp:positionV>
                <wp:extent cx="0" cy="304800"/>
                <wp:effectExtent l="38100" t="0" r="38100" b="0"/>
                <wp:wrapNone/>
                <wp:docPr id="68" name="自选图形 174"/>
                <wp:cNvGraphicFramePr/>
                <a:graphic xmlns:a="http://schemas.openxmlformats.org/drawingml/2006/main">
                  <a:graphicData uri="http://schemas.microsoft.com/office/word/2010/wordprocessingShape">
                    <wps:wsp>
                      <wps:cNvCnPr/>
                      <wps:spPr>
                        <a:xfrm>
                          <a:off x="0" y="0"/>
                          <a:ext cx="0" cy="304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74" o:spid="_x0000_s1026" o:spt="32" type="#_x0000_t32" style="position:absolute;left:0pt;margin-left:247.1pt;margin-top:7.65pt;height:24pt;width:0pt;z-index:251693056;mso-width-relative:page;mso-height-relative:page;" filled="f" stroked="t" coordsize="21600,21600" o:gfxdata="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5ojAa2AAAAAkB&#10;AAAPAAAAAAAAAAEAIAAAACIAAABkcnMvZG93bnJldi54bWxQSwECFAAUAAAACACHTuJAqDVZ0eIB&#10;AACbAwAADgAAAAAAAAABACAAAAAnAQAAZHJzL2Uyb0RvYy54bWxQSwUGAAAAAAYABgBZAQAAewUA&#10;AAAA&#10;">
                <v:fill on="f" focussize="0,0"/>
                <v:stroke color="#000000" joinstyle="round" endarrow="block"/>
                <v:imagedata o:title=""/>
                <o:lock v:ext="edit" aspectratio="f"/>
              </v:shape>
            </w:pict>
          </mc:Fallback>
        </mc:AlternateContent>
      </w:r>
      <w:r>
        <w:rPr>
          <w:rFonts w:ascii="Times New Roman" w:hAnsi="Times New Roman" w:cs="Times New Roman"/>
          <w:b/>
          <w:sz w:val="28"/>
          <w:szCs w:val="28"/>
        </w:rPr>
        <mc:AlternateContent>
          <mc:Choice Requires="wps">
            <w:drawing>
              <wp:anchor distT="0" distB="0" distL="114300" distR="114300" simplePos="0" relativeHeight="251691008" behindDoc="0" locked="0" layoutInCell="1" allowOverlap="1">
                <wp:simplePos x="0" y="0"/>
                <wp:positionH relativeFrom="column">
                  <wp:posOffset>1395095</wp:posOffset>
                </wp:positionH>
                <wp:positionV relativeFrom="paragraph">
                  <wp:posOffset>97155</wp:posOffset>
                </wp:positionV>
                <wp:extent cx="0" cy="304800"/>
                <wp:effectExtent l="38100" t="0" r="38100" b="0"/>
                <wp:wrapNone/>
                <wp:docPr id="66" name="自选图形 172"/>
                <wp:cNvGraphicFramePr/>
                <a:graphic xmlns:a="http://schemas.openxmlformats.org/drawingml/2006/main">
                  <a:graphicData uri="http://schemas.microsoft.com/office/word/2010/wordprocessingShape">
                    <wps:wsp>
                      <wps:cNvCnPr/>
                      <wps:spPr>
                        <a:xfrm>
                          <a:off x="0" y="0"/>
                          <a:ext cx="0" cy="304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72" o:spid="_x0000_s1026" o:spt="32" type="#_x0000_t32" style="position:absolute;left:0pt;margin-left:109.85pt;margin-top:7.65pt;height:24pt;width:0pt;z-index:251691008;mso-width-relative:page;mso-height-relative:page;" filled="f" stroked="t" coordsize="21600,21600" o:gfxdata="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2VpUAtgAAAAJ&#10;AQAADwAAAAAAAAABACAAAAAiAAAAZHJzL2Rvd25yZXYueG1sUEsBAhQAFAAAAAgAh07iQLBWqbvj&#10;AQAAmwMAAA4AAAAAAAAAAQAgAAAAJwEAAGRycy9lMm9Eb2MueG1sUEsFBgAAAAAGAAYAWQEAAHwF&#10;AAAAAA==&#10;">
                <v:fill on="f" focussize="0,0"/>
                <v:stroke color="#000000" joinstyle="round" endarrow="block"/>
                <v:imagedata o:title=""/>
                <o:lock v:ext="edit" aspectratio="f"/>
              </v:shape>
            </w:pict>
          </mc:Fallback>
        </mc:AlternateContent>
      </w:r>
      <w:r>
        <w:rPr>
          <w:rFonts w:ascii="Times New Roman" w:hAnsi="Times New Roman" w:cs="Times New Roman"/>
          <w:b/>
          <w:sz w:val="28"/>
          <w:szCs w:val="28"/>
        </w:rPr>
        <mc:AlternateContent>
          <mc:Choice Requires="wps">
            <w:drawing>
              <wp:anchor distT="0" distB="0" distL="114300" distR="114300" simplePos="0" relativeHeight="251686912" behindDoc="0" locked="0" layoutInCell="1" allowOverlap="1">
                <wp:simplePos x="0" y="0"/>
                <wp:positionH relativeFrom="column">
                  <wp:posOffset>499745</wp:posOffset>
                </wp:positionH>
                <wp:positionV relativeFrom="paragraph">
                  <wp:posOffset>97155</wp:posOffset>
                </wp:positionV>
                <wp:extent cx="4400550" cy="0"/>
                <wp:effectExtent l="0" t="0" r="0" b="0"/>
                <wp:wrapNone/>
                <wp:docPr id="62" name="自选图形 168"/>
                <wp:cNvGraphicFramePr/>
                <a:graphic xmlns:a="http://schemas.openxmlformats.org/drawingml/2006/main">
                  <a:graphicData uri="http://schemas.microsoft.com/office/word/2010/wordprocessingShape">
                    <wps:wsp>
                      <wps:cNvCnPr/>
                      <wps:spPr>
                        <a:xfrm>
                          <a:off x="0" y="0"/>
                          <a:ext cx="44005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8" o:spid="_x0000_s1026" o:spt="32" type="#_x0000_t32" style="position:absolute;left:0pt;margin-left:39.35pt;margin-top:7.65pt;height:0pt;width:346.5pt;z-index:251686912;mso-width-relative:page;mso-height-relative:page;" filled="f" stroked="t" coordsize="21600,21600" o:gfxdata="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De3jizWAAAACAEAAA8AAAAA&#10;AAAAAQAgAAAAIgAAAGRycy9kb3ducmV2LnhtbFBLAQIUABQAAAAIAIdO4kAiWpAX3QEAAJgDAAAO&#10;AAAAAAAAAAEAIAAAACUBAABkcnMvZTJvRG9jLnhtbFBLBQYAAAAABgAGAFkBAAB0BQAAAAA=&#10;">
                <v:fill on="f" focussize="0,0"/>
                <v:stroke color="#000000" joinstyle="round"/>
                <v:imagedata o:title=""/>
                <o:lock v:ext="edit" aspectratio="f"/>
              </v:shape>
            </w:pict>
          </mc:Fallback>
        </mc:AlternateContent>
      </w:r>
      <w:r>
        <w:rPr>
          <w:rFonts w:ascii="Times New Roman" w:hAnsi="Times New Roman" w:cs="Times New Roman"/>
          <w:b/>
          <w:sz w:val="28"/>
          <w:szCs w:val="28"/>
        </w:rPr>
        <mc:AlternateContent>
          <mc:Choice Requires="wps">
            <w:drawing>
              <wp:anchor distT="0" distB="0" distL="114300" distR="114300" simplePos="0" relativeHeight="251695104" behindDoc="0" locked="0" layoutInCell="1" allowOverlap="1">
                <wp:simplePos x="0" y="0"/>
                <wp:positionH relativeFrom="column">
                  <wp:posOffset>4900295</wp:posOffset>
                </wp:positionH>
                <wp:positionV relativeFrom="paragraph">
                  <wp:posOffset>89535</wp:posOffset>
                </wp:positionV>
                <wp:extent cx="0" cy="304800"/>
                <wp:effectExtent l="38100" t="0" r="38100" b="0"/>
                <wp:wrapNone/>
                <wp:docPr id="70" name="自选图形 176"/>
                <wp:cNvGraphicFramePr/>
                <a:graphic xmlns:a="http://schemas.openxmlformats.org/drawingml/2006/main">
                  <a:graphicData uri="http://schemas.microsoft.com/office/word/2010/wordprocessingShape">
                    <wps:wsp>
                      <wps:cNvCnPr/>
                      <wps:spPr>
                        <a:xfrm>
                          <a:off x="0" y="0"/>
                          <a:ext cx="0" cy="304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76" o:spid="_x0000_s1026" o:spt="32" type="#_x0000_t32" style="position:absolute;left:0pt;margin-left:385.85pt;margin-top:7.05pt;height:24pt;width:0pt;z-index:251695104;mso-width-relative:page;mso-height-relative:page;" filled="f" stroked="t" coordsize="21600,21600" o:gfxdata="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mBOPXAAAACQEA&#10;AA8AAAAAAAAAAQAgAAAAIgAAAGRycy9kb3ducmV2LnhtbFBLAQIUABQAAAAIAIdO4kDgTdy64gEA&#10;AJsDAAAOAAAAAAAAAAEAIAAAACYBAABkcnMvZTJvRG9jLnhtbFBLBQYAAAAABgAGAFkBAAB6BQAA&#10;AAA=&#10;">
                <v:fill on="f" focussize="0,0"/>
                <v:stroke color="#000000" joinstyle="round" endarrow="block"/>
                <v:imagedata o:title=""/>
                <o:lock v:ext="edit" aspectratio="f"/>
              </v:shape>
            </w:pict>
          </mc:Fallback>
        </mc:AlternateContent>
      </w:r>
      <w:r>
        <w:rPr>
          <w:rFonts w:ascii="Times New Roman" w:hAnsi="Times New Roman" w:cs="Times New Roman"/>
          <w:b/>
          <w:sz w:val="28"/>
          <w:szCs w:val="28"/>
        </w:rPr>
        <mc:AlternateContent>
          <mc:Choice Requires="wps">
            <w:drawing>
              <wp:anchor distT="0" distB="0" distL="114300" distR="114300" simplePos="0" relativeHeight="251692032" behindDoc="0" locked="0" layoutInCell="1" allowOverlap="1">
                <wp:simplePos x="0" y="0"/>
                <wp:positionH relativeFrom="column">
                  <wp:posOffset>2242820</wp:posOffset>
                </wp:positionH>
                <wp:positionV relativeFrom="paragraph">
                  <wp:posOffset>89535</wp:posOffset>
                </wp:positionV>
                <wp:extent cx="0" cy="304800"/>
                <wp:effectExtent l="38100" t="0" r="38100" b="0"/>
                <wp:wrapNone/>
                <wp:docPr id="67" name="自选图形 173"/>
                <wp:cNvGraphicFramePr/>
                <a:graphic xmlns:a="http://schemas.openxmlformats.org/drawingml/2006/main">
                  <a:graphicData uri="http://schemas.microsoft.com/office/word/2010/wordprocessingShape">
                    <wps:wsp>
                      <wps:cNvCnPr/>
                      <wps:spPr>
                        <a:xfrm>
                          <a:off x="0" y="0"/>
                          <a:ext cx="0" cy="304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73" o:spid="_x0000_s1026" o:spt="32" type="#_x0000_t32" style="position:absolute;left:0pt;margin-left:176.6pt;margin-top:7.05pt;height:24pt;width:0pt;z-index:251692032;mso-width-relative:page;mso-height-relative:page;" filled="f" stroked="t" coordsize="21600,21600" o:gfxdata="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pgf1H1wAAAAkB&#10;AAAPAAAAAAAAAAEAIAAAACIAAABkcnMvZG93bnJldi54bWxQSwECFAAUAAAACACHTuJAA/O6A+MB&#10;AACbAwAADgAAAAAAAAABACAAAAAmAQAAZHJzL2Uyb0RvYy54bWxQSwUGAAAAAAYABgBZAQAAewUA&#10;AAAA&#10;">
                <v:fill on="f" focussize="0,0"/>
                <v:stroke color="#000000" joinstyle="round" endarrow="block"/>
                <v:imagedata o:title=""/>
                <o:lock v:ext="edit" aspectratio="f"/>
              </v:shape>
            </w:pict>
          </mc:Fallback>
        </mc:AlternateContent>
      </w:r>
      <w:r>
        <w:rPr>
          <w:rFonts w:ascii="Times New Roman" w:hAnsi="Times New Roman" w:cs="Times New Roman"/>
          <w:b/>
          <w:sz w:val="28"/>
          <w:szCs w:val="28"/>
        </w:rPr>
        <mc:AlternateContent>
          <mc:Choice Requires="wps">
            <w:drawing>
              <wp:anchor distT="0" distB="0" distL="114300" distR="114300" simplePos="0" relativeHeight="251689984" behindDoc="0" locked="0" layoutInCell="1" allowOverlap="1">
                <wp:simplePos x="0" y="0"/>
                <wp:positionH relativeFrom="column">
                  <wp:posOffset>499745</wp:posOffset>
                </wp:positionH>
                <wp:positionV relativeFrom="paragraph">
                  <wp:posOffset>89535</wp:posOffset>
                </wp:positionV>
                <wp:extent cx="0" cy="304800"/>
                <wp:effectExtent l="38100" t="0" r="38100" b="0"/>
                <wp:wrapNone/>
                <wp:docPr id="65" name="自选图形 171"/>
                <wp:cNvGraphicFramePr/>
                <a:graphic xmlns:a="http://schemas.openxmlformats.org/drawingml/2006/main">
                  <a:graphicData uri="http://schemas.microsoft.com/office/word/2010/wordprocessingShape">
                    <wps:wsp>
                      <wps:cNvCnPr/>
                      <wps:spPr>
                        <a:xfrm>
                          <a:off x="0" y="0"/>
                          <a:ext cx="0" cy="304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71" o:spid="_x0000_s1026" o:spt="32" type="#_x0000_t32" style="position:absolute;left:0pt;margin-left:39.35pt;margin-top:7.05pt;height:24pt;width:0pt;z-index:251689984;mso-width-relative:page;mso-height-relative:page;" filled="f" stroked="t" coordsize="21600,21600" o:gfxdata="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8RlVj1QAAAAcBAAAP&#10;AAAAAAAAAAEAIAAAACIAAABkcnMvZG93bnJldi54bWxQSwECFAAUAAAACACHTuJAJL7sqOIBAACb&#10;AwAADgAAAAAAAAABACAAAAAkAQAAZHJzL2Uyb0RvYy54bWxQSwUGAAAAAAYABgBZAQAAeAUAAAAA&#10;">
                <v:fill on="f" focussize="0,0"/>
                <v:stroke color="#000000" joinstyle="round" endarrow="block"/>
                <v:imagedata o:title=""/>
                <o:lock v:ext="edit" aspectratio="f"/>
              </v:shape>
            </w:pict>
          </mc:Fallback>
        </mc:AlternateContent>
      </w:r>
    </w:p>
    <w:p>
      <w:pPr>
        <w:ind w:firstLine="562"/>
        <w:jc w:val="center"/>
        <w:rPr>
          <w:rFonts w:ascii="Times New Roman" w:hAnsi="Times New Roman" w:cs="Times New Roman"/>
          <w:b/>
          <w:sz w:val="28"/>
          <w:szCs w:val="28"/>
        </w:rPr>
      </w:pPr>
      <w:r>
        <w:rPr>
          <w:rFonts w:ascii="Times New Roman" w:hAnsi="Times New Roman" w:cs="Times New Roman"/>
          <w:b/>
          <w:sz w:val="28"/>
          <w:szCs w:val="28"/>
        </w:rPr>
        <mc:AlternateContent>
          <mc:Choice Requires="wps">
            <w:drawing>
              <wp:anchor distT="0" distB="0" distL="114300" distR="114300" simplePos="0" relativeHeight="251685888" behindDoc="0" locked="0" layoutInCell="1" allowOverlap="1">
                <wp:simplePos x="0" y="0"/>
                <wp:positionH relativeFrom="column">
                  <wp:posOffset>4728845</wp:posOffset>
                </wp:positionH>
                <wp:positionV relativeFrom="paragraph">
                  <wp:posOffset>17145</wp:posOffset>
                </wp:positionV>
                <wp:extent cx="295275" cy="992505"/>
                <wp:effectExtent l="4445" t="4445" r="5080" b="12700"/>
                <wp:wrapNone/>
                <wp:docPr id="61" name="文本框 167"/>
                <wp:cNvGraphicFramePr/>
                <a:graphic xmlns:a="http://schemas.openxmlformats.org/drawingml/2006/main">
                  <a:graphicData uri="http://schemas.microsoft.com/office/word/2010/wordprocessingShape">
                    <wps:wsp>
                      <wps:cNvSpPr txBox="1"/>
                      <wps:spPr>
                        <a:xfrm>
                          <a:off x="0" y="0"/>
                          <a:ext cx="295275" cy="9925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rPr>
                              <w:t>小工</w:t>
                            </w:r>
                          </w:p>
                        </w:txbxContent>
                      </wps:txbx>
                      <wps:bodyPr upright="1"/>
                    </wps:wsp>
                  </a:graphicData>
                </a:graphic>
              </wp:anchor>
            </w:drawing>
          </mc:Choice>
          <mc:Fallback>
            <w:pict>
              <v:shape id="文本框 167" o:spid="_x0000_s1026" o:spt="202" type="#_x0000_t202" style="position:absolute;left:0pt;margin-left:372.35pt;margin-top:1.35pt;height:78.15pt;width:23.25pt;z-index:251685888;mso-width-relative:page;mso-height-relative:page;" fillcolor="#FFFFFF" filled="t" stroked="t" coordsize="21600,21600" o:gfxdata="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AHyr12AAAAAkBAAAPAAAAAAAAAAEAIAAAACIAAABkcnMvZG93bnJldi54bWxQSwECFAAU&#10;AAAACACHTuJAk5d4c/EBAADqAwAADgAAAAAAAAABACAAAAAnAQAAZHJzL2Uyb0RvYy54bWxQSwUG&#10;AAAAAAYABgBZAQAAigUAAAAA&#10;">
                <v:fill on="t" focussize="0,0"/>
                <v:stroke color="#000000" joinstyle="miter"/>
                <v:imagedata o:title=""/>
                <o:lock v:ext="edit" aspectratio="f"/>
                <v:textbox>
                  <w:txbxContent>
                    <w:p>
                      <w:pPr>
                        <w:ind w:firstLine="0" w:firstLineChars="0"/>
                      </w:pPr>
                      <w:r>
                        <w:rPr>
                          <w:rFonts w:hint="eastAsia"/>
                        </w:rPr>
                        <w:t>小工</w:t>
                      </w:r>
                    </w:p>
                  </w:txbxContent>
                </v:textbox>
              </v:shape>
            </w:pict>
          </mc:Fallback>
        </mc:AlternateContent>
      </w:r>
      <w:r>
        <w:rPr>
          <w:rFonts w:ascii="Times New Roman" w:hAnsi="Times New Roman" w:cs="Times New Roman"/>
          <w:b/>
          <w:sz w:val="28"/>
          <w:szCs w:val="28"/>
        </w:rPr>
        <mc:AlternateContent>
          <mc:Choice Requires="wps">
            <w:drawing>
              <wp:anchor distT="0" distB="0" distL="114300" distR="114300" simplePos="0" relativeHeight="251684864" behindDoc="0" locked="0" layoutInCell="1" allowOverlap="1">
                <wp:simplePos x="0" y="0"/>
                <wp:positionH relativeFrom="column">
                  <wp:posOffset>3852545</wp:posOffset>
                </wp:positionH>
                <wp:positionV relativeFrom="paragraph">
                  <wp:posOffset>17145</wp:posOffset>
                </wp:positionV>
                <wp:extent cx="295275" cy="992505"/>
                <wp:effectExtent l="4445" t="4445" r="5080" b="12700"/>
                <wp:wrapNone/>
                <wp:docPr id="60" name="文本框 166"/>
                <wp:cNvGraphicFramePr/>
                <a:graphic xmlns:a="http://schemas.openxmlformats.org/drawingml/2006/main">
                  <a:graphicData uri="http://schemas.microsoft.com/office/word/2010/wordprocessingShape">
                    <wps:wsp>
                      <wps:cNvSpPr txBox="1"/>
                      <wps:spPr>
                        <a:xfrm>
                          <a:off x="0" y="0"/>
                          <a:ext cx="295275" cy="9925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rPr>
                              <w:t>小工</w:t>
                            </w:r>
                            <w:r>
                              <w:rPr>
                                <w:rFonts w:hint="eastAsia"/>
                              </w:rPr>
                              <w:tab/>
                            </w:r>
                          </w:p>
                        </w:txbxContent>
                      </wps:txbx>
                      <wps:bodyPr upright="1"/>
                    </wps:wsp>
                  </a:graphicData>
                </a:graphic>
              </wp:anchor>
            </w:drawing>
          </mc:Choice>
          <mc:Fallback>
            <w:pict>
              <v:shape id="文本框 166" o:spid="_x0000_s1026" o:spt="202" type="#_x0000_t202" style="position:absolute;left:0pt;margin-left:303.35pt;margin-top:1.35pt;height:78.15pt;width:23.25pt;z-index:251684864;mso-width-relative:page;mso-height-relative:page;" fillcolor="#FFFFFF" filled="t" stroked="t" coordsize="21600,21600" o:gfxdata="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eJEJdkAAAAJAQAADwAAAAAAAAABACAAAAAiAAAAZHJzL2Rvd25yZXYueG1sUEsBAhQA&#10;FAAAAAgAh07iQBN85rvxAQAA6gMAAA4AAAAAAAAAAQAgAAAAKAEAAGRycy9lMm9Eb2MueG1sUEsF&#10;BgAAAAAGAAYAWQEAAIsFAAAAAA==&#10;">
                <v:fill on="t" focussize="0,0"/>
                <v:stroke color="#000000" joinstyle="miter"/>
                <v:imagedata o:title=""/>
                <o:lock v:ext="edit" aspectratio="f"/>
                <v:textbox>
                  <w:txbxContent>
                    <w:p>
                      <w:pPr>
                        <w:ind w:firstLine="0" w:firstLineChars="0"/>
                      </w:pPr>
                      <w:r>
                        <w:rPr>
                          <w:rFonts w:hint="eastAsia"/>
                        </w:rPr>
                        <w:t>小工</w:t>
                      </w:r>
                      <w:r>
                        <w:rPr>
                          <w:rFonts w:hint="eastAsia"/>
                        </w:rPr>
                        <w:tab/>
                      </w:r>
                    </w:p>
                  </w:txbxContent>
                </v:textbox>
              </v:shape>
            </w:pict>
          </mc:Fallback>
        </mc:AlternateContent>
      </w:r>
      <w:r>
        <w:rPr>
          <w:rFonts w:ascii="Times New Roman" w:hAnsi="Times New Roman" w:cs="Times New Roman"/>
          <w:b/>
          <w:sz w:val="28"/>
          <w:szCs w:val="28"/>
        </w:rPr>
        <mc:AlternateContent>
          <mc:Choice Requires="wps">
            <w:drawing>
              <wp:anchor distT="0" distB="0" distL="114300" distR="114300" simplePos="0" relativeHeight="251683840" behindDoc="0" locked="0" layoutInCell="1" allowOverlap="1">
                <wp:simplePos x="0" y="0"/>
                <wp:positionH relativeFrom="column">
                  <wp:posOffset>2976245</wp:posOffset>
                </wp:positionH>
                <wp:positionV relativeFrom="paragraph">
                  <wp:posOffset>17145</wp:posOffset>
                </wp:positionV>
                <wp:extent cx="295275" cy="992505"/>
                <wp:effectExtent l="4445" t="4445" r="5080" b="12700"/>
                <wp:wrapNone/>
                <wp:docPr id="59" name="文本框 165"/>
                <wp:cNvGraphicFramePr/>
                <a:graphic xmlns:a="http://schemas.openxmlformats.org/drawingml/2006/main">
                  <a:graphicData uri="http://schemas.microsoft.com/office/word/2010/wordprocessingShape">
                    <wps:wsp>
                      <wps:cNvSpPr txBox="1"/>
                      <wps:spPr>
                        <a:xfrm>
                          <a:off x="0" y="0"/>
                          <a:ext cx="295275" cy="9925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rPr>
                              <w:t>精抹手</w:t>
                            </w:r>
                          </w:p>
                          <w:p>
                            <w:pPr>
                              <w:ind w:firstLine="0" w:firstLineChars="0"/>
                            </w:pPr>
                          </w:p>
                        </w:txbxContent>
                      </wps:txbx>
                      <wps:bodyPr upright="1"/>
                    </wps:wsp>
                  </a:graphicData>
                </a:graphic>
              </wp:anchor>
            </w:drawing>
          </mc:Choice>
          <mc:Fallback>
            <w:pict>
              <v:shape id="文本框 165" o:spid="_x0000_s1026" o:spt="202" type="#_x0000_t202" style="position:absolute;left:0pt;margin-left:234.35pt;margin-top:1.35pt;height:78.15pt;width:23.25pt;z-index:251683840;mso-width-relative:page;mso-height-relative:page;" fillcolor="#FFFFFF" filled="t" stroked="t" coordsize="21600,21600" o:gfxdata="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vYsg82QAAAAkBAAAPAAAAAAAAAAEAIAAAACIAAABkcnMvZG93bnJldi54bWxQSwEC&#10;FAAUAAAACACHTuJAfxZMT/MBAADqAwAADgAAAAAAAAABACAAAAAoAQAAZHJzL2Uyb0RvYy54bWxQ&#10;SwUGAAAAAAYABgBZAQAAjQUAAAAA&#10;">
                <v:fill on="t" focussize="0,0"/>
                <v:stroke color="#000000" joinstyle="miter"/>
                <v:imagedata o:title=""/>
                <o:lock v:ext="edit" aspectratio="f"/>
                <v:textbox>
                  <w:txbxContent>
                    <w:p>
                      <w:pPr>
                        <w:ind w:firstLine="0" w:firstLineChars="0"/>
                      </w:pPr>
                      <w:r>
                        <w:rPr>
                          <w:rFonts w:hint="eastAsia"/>
                        </w:rPr>
                        <w:t>精抹手</w:t>
                      </w:r>
                    </w:p>
                    <w:p>
                      <w:pPr>
                        <w:ind w:firstLine="0" w:firstLineChars="0"/>
                      </w:pPr>
                    </w:p>
                  </w:txbxContent>
                </v:textbox>
              </v:shape>
            </w:pict>
          </mc:Fallback>
        </mc:AlternateContent>
      </w:r>
      <w:r>
        <w:rPr>
          <w:rFonts w:ascii="Times New Roman" w:hAnsi="Times New Roman" w:cs="Times New Roman"/>
          <w:b/>
          <w:sz w:val="28"/>
          <w:szCs w:val="28"/>
        </w:rPr>
        <mc:AlternateContent>
          <mc:Choice Requires="wps">
            <w:drawing>
              <wp:anchor distT="0" distB="0" distL="114300" distR="114300" simplePos="0" relativeHeight="251682816" behindDoc="0" locked="0" layoutInCell="1" allowOverlap="1">
                <wp:simplePos x="0" y="0"/>
                <wp:positionH relativeFrom="column">
                  <wp:posOffset>2099945</wp:posOffset>
                </wp:positionH>
                <wp:positionV relativeFrom="paragraph">
                  <wp:posOffset>17145</wp:posOffset>
                </wp:positionV>
                <wp:extent cx="295275" cy="992505"/>
                <wp:effectExtent l="4445" t="4445" r="5080" b="12700"/>
                <wp:wrapNone/>
                <wp:docPr id="58" name="文本框 164"/>
                <wp:cNvGraphicFramePr/>
                <a:graphic xmlns:a="http://schemas.openxmlformats.org/drawingml/2006/main">
                  <a:graphicData uri="http://schemas.microsoft.com/office/word/2010/wordprocessingShape">
                    <wps:wsp>
                      <wps:cNvSpPr txBox="1"/>
                      <wps:spPr>
                        <a:xfrm>
                          <a:off x="0" y="0"/>
                          <a:ext cx="295275" cy="9925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rPr>
                              <w:t>粗抹手</w:t>
                            </w:r>
                            <w:r>
                              <w:rPr>
                                <w:rFonts w:hint="eastAsia"/>
                              </w:rPr>
                              <w:tab/>
                            </w:r>
                          </w:p>
                        </w:txbxContent>
                      </wps:txbx>
                      <wps:bodyPr upright="1"/>
                    </wps:wsp>
                  </a:graphicData>
                </a:graphic>
              </wp:anchor>
            </w:drawing>
          </mc:Choice>
          <mc:Fallback>
            <w:pict>
              <v:shape id="文本框 164" o:spid="_x0000_s1026" o:spt="202" type="#_x0000_t202" style="position:absolute;left:0pt;margin-left:165.35pt;margin-top:1.35pt;height:78.15pt;width:23.25pt;z-index:251682816;mso-width-relative:page;mso-height-relative:page;" fillcolor="#FFFFFF" filled="t" stroked="t" coordsize="21600,21600" o:gfxdata="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yfLPX2AAAAAkBAAAPAAAAAAAAAAEAIAAAACIAAABkcnMvZG93bnJldi54bWxQSwECFAAU&#10;AAAACACHTuJA//3Sh/EBAADqAwAADgAAAAAAAAABACAAAAAnAQAAZHJzL2Uyb0RvYy54bWxQSwUG&#10;AAAAAAYABgBZAQAAigUAAAAA&#10;">
                <v:fill on="t" focussize="0,0"/>
                <v:stroke color="#000000" joinstyle="miter"/>
                <v:imagedata o:title=""/>
                <o:lock v:ext="edit" aspectratio="f"/>
                <v:textbox>
                  <w:txbxContent>
                    <w:p>
                      <w:pPr>
                        <w:ind w:firstLine="0" w:firstLineChars="0"/>
                      </w:pPr>
                      <w:r>
                        <w:rPr>
                          <w:rFonts w:hint="eastAsia"/>
                        </w:rPr>
                        <w:t>粗抹手</w:t>
                      </w:r>
                      <w:r>
                        <w:rPr>
                          <w:rFonts w:hint="eastAsia"/>
                        </w:rPr>
                        <w:tab/>
                      </w:r>
                    </w:p>
                  </w:txbxContent>
                </v:textbox>
              </v:shape>
            </w:pict>
          </mc:Fallback>
        </mc:AlternateContent>
      </w:r>
      <w:r>
        <w:rPr>
          <w:rFonts w:ascii="Times New Roman" w:hAnsi="Times New Roman" w:cs="Times New Roman"/>
          <w:b/>
          <w:sz w:val="28"/>
          <w:szCs w:val="28"/>
        </w:rPr>
        <mc:AlternateContent>
          <mc:Choice Requires="wps">
            <w:drawing>
              <wp:anchor distT="0" distB="0" distL="114300" distR="114300" simplePos="0" relativeHeight="251681792" behindDoc="0" locked="0" layoutInCell="1" allowOverlap="1">
                <wp:simplePos x="0" y="0"/>
                <wp:positionH relativeFrom="column">
                  <wp:posOffset>1233170</wp:posOffset>
                </wp:positionH>
                <wp:positionV relativeFrom="paragraph">
                  <wp:posOffset>17145</wp:posOffset>
                </wp:positionV>
                <wp:extent cx="295275" cy="992505"/>
                <wp:effectExtent l="4445" t="4445" r="5080" b="12700"/>
                <wp:wrapNone/>
                <wp:docPr id="57" name="文本框 163"/>
                <wp:cNvGraphicFramePr/>
                <a:graphic xmlns:a="http://schemas.openxmlformats.org/drawingml/2006/main">
                  <a:graphicData uri="http://schemas.microsoft.com/office/word/2010/wordprocessingShape">
                    <wps:wsp>
                      <wps:cNvSpPr txBox="1"/>
                      <wps:spPr>
                        <a:xfrm>
                          <a:off x="0" y="0"/>
                          <a:ext cx="295275" cy="9925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rPr>
                              <w:t>刮</w:t>
                            </w:r>
                          </w:p>
                          <w:p>
                            <w:pPr>
                              <w:ind w:firstLine="0" w:firstLineChars="0"/>
                            </w:pPr>
                            <w:r>
                              <w:rPr>
                                <w:rFonts w:hint="eastAsia"/>
                              </w:rPr>
                              <w:t>尺手</w:t>
                            </w:r>
                          </w:p>
                        </w:txbxContent>
                      </wps:txbx>
                      <wps:bodyPr upright="1"/>
                    </wps:wsp>
                  </a:graphicData>
                </a:graphic>
              </wp:anchor>
            </w:drawing>
          </mc:Choice>
          <mc:Fallback>
            <w:pict>
              <v:shape id="文本框 163" o:spid="_x0000_s1026" o:spt="202" type="#_x0000_t202" style="position:absolute;left:0pt;margin-left:97.1pt;margin-top:1.35pt;height:78.15pt;width:23.25pt;z-index:251681792;mso-width-relative:page;mso-height-relative:page;" fillcolor="#FFFFFF" filled="t" stroked="t" coordsize="21600,21600" o:gfxdata="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AMn1s1wAAAAkBAAAPAAAAAAAAAAEAIAAAACIAAABkcnMvZG93bnJldi54bWxQSwECFAAU&#10;AAAACACHTuJAuW0nsPIBAADqAwAADgAAAAAAAAABACAAAAAmAQAAZHJzL2Uyb0RvYy54bWxQSwUG&#10;AAAAAAYABgBZAQAAigUAAAAA&#10;">
                <v:fill on="t" focussize="0,0"/>
                <v:stroke color="#000000" joinstyle="miter"/>
                <v:imagedata o:title=""/>
                <o:lock v:ext="edit" aspectratio="f"/>
                <v:textbox>
                  <w:txbxContent>
                    <w:p>
                      <w:pPr>
                        <w:ind w:firstLine="0" w:firstLineChars="0"/>
                      </w:pPr>
                      <w:r>
                        <w:rPr>
                          <w:rFonts w:hint="eastAsia"/>
                        </w:rPr>
                        <w:t>刮</w:t>
                      </w:r>
                    </w:p>
                    <w:p>
                      <w:pPr>
                        <w:ind w:firstLine="0" w:firstLineChars="0"/>
                      </w:pPr>
                      <w:r>
                        <w:rPr>
                          <w:rFonts w:hint="eastAsia"/>
                        </w:rPr>
                        <w:t>尺手</w:t>
                      </w:r>
                    </w:p>
                  </w:txbxContent>
                </v:textbox>
              </v:shape>
            </w:pict>
          </mc:Fallback>
        </mc:AlternateContent>
      </w:r>
      <w:r>
        <w:rPr>
          <w:rFonts w:ascii="Times New Roman" w:hAnsi="Times New Roman" w:cs="Times New Roman"/>
          <w:b/>
          <w:sz w:val="28"/>
          <w:szCs w:val="28"/>
        </w:rPr>
        <mc:AlternateContent>
          <mc:Choice Requires="wps">
            <w:drawing>
              <wp:anchor distT="0" distB="0" distL="114300" distR="114300" simplePos="0" relativeHeight="251680768" behindDoc="0" locked="0" layoutInCell="1" allowOverlap="1">
                <wp:simplePos x="0" y="0"/>
                <wp:positionH relativeFrom="column">
                  <wp:posOffset>356870</wp:posOffset>
                </wp:positionH>
                <wp:positionV relativeFrom="paragraph">
                  <wp:posOffset>17145</wp:posOffset>
                </wp:positionV>
                <wp:extent cx="295275" cy="992505"/>
                <wp:effectExtent l="4445" t="4445" r="5080" b="12700"/>
                <wp:wrapNone/>
                <wp:docPr id="56" name="文本框 162"/>
                <wp:cNvGraphicFramePr/>
                <a:graphic xmlns:a="http://schemas.openxmlformats.org/drawingml/2006/main">
                  <a:graphicData uri="http://schemas.microsoft.com/office/word/2010/wordprocessingShape">
                    <wps:wsp>
                      <wps:cNvSpPr txBox="1"/>
                      <wps:spPr>
                        <a:xfrm>
                          <a:off x="0" y="0"/>
                          <a:ext cx="295275" cy="9925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rPr>
                              <w:t>喷</w:t>
                            </w:r>
                          </w:p>
                          <w:p>
                            <w:pPr>
                              <w:ind w:firstLine="0" w:firstLineChars="0"/>
                            </w:pPr>
                            <w:r>
                              <w:rPr>
                                <w:rFonts w:hint="eastAsia"/>
                              </w:rPr>
                              <w:t>枪</w:t>
                            </w:r>
                          </w:p>
                          <w:p>
                            <w:pPr>
                              <w:ind w:firstLine="0" w:firstLineChars="0"/>
                            </w:pPr>
                            <w:r>
                              <w:rPr>
                                <w:rFonts w:hint="eastAsia"/>
                              </w:rPr>
                              <w:t>手</w:t>
                            </w:r>
                          </w:p>
                          <w:p>
                            <w:pPr>
                              <w:ind w:firstLine="0" w:firstLineChars="0"/>
                            </w:pPr>
                          </w:p>
                        </w:txbxContent>
                      </wps:txbx>
                      <wps:bodyPr upright="1"/>
                    </wps:wsp>
                  </a:graphicData>
                </a:graphic>
              </wp:anchor>
            </w:drawing>
          </mc:Choice>
          <mc:Fallback>
            <w:pict>
              <v:shape id="文本框 162" o:spid="_x0000_s1026" o:spt="202" type="#_x0000_t202" style="position:absolute;left:0pt;margin-left:28.1pt;margin-top:1.35pt;height:78.15pt;width:23.25pt;z-index:251680768;mso-width-relative:page;mso-height-relative:page;" fillcolor="#FFFFFF" filled="t" stroked="t" coordsize="21600,21600" o:gfxdata="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htwPXAAAACAEAAA8AAAAAAAAAAQAgAAAAIgAAAGRycy9kb3ducmV2LnhtbFBLAQIUABQA&#10;AAAIAIdO4kA5hrl48QEAAOoDAAAOAAAAAAAAAAEAIAAAACYBAABkcnMvZTJvRG9jLnhtbFBLBQYA&#10;AAAABgAGAFkBAACJBQAAAAA=&#10;">
                <v:fill on="t" focussize="0,0"/>
                <v:stroke color="#000000" joinstyle="miter"/>
                <v:imagedata o:title=""/>
                <o:lock v:ext="edit" aspectratio="f"/>
                <v:textbox>
                  <w:txbxContent>
                    <w:p>
                      <w:pPr>
                        <w:ind w:firstLine="0" w:firstLineChars="0"/>
                      </w:pPr>
                      <w:r>
                        <w:rPr>
                          <w:rFonts w:hint="eastAsia"/>
                        </w:rPr>
                        <w:t>喷</w:t>
                      </w:r>
                    </w:p>
                    <w:p>
                      <w:pPr>
                        <w:ind w:firstLine="0" w:firstLineChars="0"/>
                      </w:pPr>
                      <w:r>
                        <w:rPr>
                          <w:rFonts w:hint="eastAsia"/>
                        </w:rPr>
                        <w:t>枪</w:t>
                      </w:r>
                    </w:p>
                    <w:p>
                      <w:pPr>
                        <w:ind w:firstLine="0" w:firstLineChars="0"/>
                      </w:pPr>
                      <w:r>
                        <w:rPr>
                          <w:rFonts w:hint="eastAsia"/>
                        </w:rPr>
                        <w:t>手</w:t>
                      </w:r>
                    </w:p>
                    <w:p>
                      <w:pPr>
                        <w:ind w:firstLine="0" w:firstLineChars="0"/>
                      </w:pPr>
                    </w:p>
                  </w:txbxContent>
                </v:textbox>
              </v:shape>
            </w:pict>
          </mc:Fallback>
        </mc:AlternateContent>
      </w:r>
    </w:p>
    <w:p>
      <w:pPr>
        <w:ind w:firstLine="562"/>
        <w:jc w:val="center"/>
        <w:rPr>
          <w:rFonts w:ascii="Times New Roman" w:hAnsi="Times New Roman" w:cs="Times New Roman"/>
          <w:b/>
          <w:sz w:val="28"/>
          <w:szCs w:val="28"/>
        </w:rPr>
      </w:pPr>
    </w:p>
    <w:p>
      <w:pPr>
        <w:ind w:firstLine="562"/>
        <w:jc w:val="center"/>
        <w:rPr>
          <w:rFonts w:ascii="Times New Roman" w:hAnsi="Times New Roman" w:cs="Times New Roman"/>
          <w:b/>
          <w:sz w:val="28"/>
          <w:szCs w:val="28"/>
        </w:rPr>
      </w:pPr>
    </w:p>
    <w:p>
      <w:pPr>
        <w:ind w:firstLine="562"/>
        <w:jc w:val="center"/>
        <w:rPr>
          <w:rFonts w:ascii="Times New Roman" w:hAnsi="Times New Roman" w:cs="Times New Roman"/>
          <w:b/>
          <w:sz w:val="28"/>
          <w:szCs w:val="28"/>
        </w:rPr>
      </w:pPr>
      <w:r>
        <w:rPr>
          <w:rFonts w:hint="eastAsia" w:ascii="Times New Roman" w:hAnsi="Times New Roman" w:cs="Times New Roman"/>
          <w:b/>
          <w:sz w:val="28"/>
          <w:szCs w:val="28"/>
        </w:rPr>
        <w:t>图3-1 抹灰工程组织机构图</w:t>
      </w:r>
    </w:p>
    <w:p>
      <w:pPr>
        <w:pStyle w:val="3"/>
        <w:ind w:firstLine="562"/>
      </w:pPr>
      <w:bookmarkStart w:id="47" w:name="_Toc413261899"/>
      <w:r>
        <w:rPr>
          <w:rFonts w:hint="eastAsia"/>
        </w:rPr>
        <w:t>3.8环保及安全措施</w:t>
      </w:r>
      <w:bookmarkEnd w:id="47"/>
    </w:p>
    <w:p>
      <w:pPr>
        <w:ind w:firstLine="480"/>
      </w:pPr>
      <w:r>
        <w:rPr>
          <w:rFonts w:hint="eastAsia"/>
        </w:rPr>
        <w:t>（1）环保</w:t>
      </w:r>
    </w:p>
    <w:p>
      <w:pPr>
        <w:ind w:firstLine="480"/>
      </w:pPr>
      <w:r>
        <w:rPr>
          <w:rFonts w:hint="eastAsia"/>
        </w:rPr>
        <w:t>机喷抹灰施工期环境影响主要为：设备噪声、设备清洗废水、材料转运时产生的扬尘。</w:t>
      </w:r>
    </w:p>
    <w:p>
      <w:pPr>
        <w:ind w:firstLine="480"/>
      </w:pPr>
      <w:r>
        <w:rPr>
          <w:rFonts w:hint="eastAsia"/>
        </w:rPr>
        <w:t>采取的措施可以有：设备加减震垫、清洗废水有组织排入现场沉淀池、转运材料进行覆盖。</w:t>
      </w:r>
    </w:p>
    <w:p>
      <w:pPr>
        <w:ind w:firstLine="480"/>
      </w:pPr>
      <w:r>
        <w:rPr>
          <w:rFonts w:hint="eastAsia"/>
        </w:rPr>
        <w:t>（2）安全</w:t>
      </w:r>
    </w:p>
    <w:p>
      <w:pPr>
        <w:ind w:firstLine="480"/>
      </w:pPr>
      <w:r>
        <w:rPr>
          <w:rFonts w:hint="eastAsia"/>
        </w:rPr>
        <w:t>安全影响因素主要为：触电、高空坠物</w:t>
      </w:r>
    </w:p>
    <w:p>
      <w:pPr>
        <w:ind w:firstLine="480"/>
      </w:pPr>
      <w:r>
        <w:rPr>
          <w:rFonts w:hint="eastAsia"/>
        </w:rPr>
        <w:t>采取的措施可以有：确保电线及配电箱安放在安全位置、佩戴安全帽等。</w:t>
      </w:r>
    </w:p>
    <w:p>
      <w:pPr>
        <w:ind w:firstLine="480"/>
      </w:pPr>
      <w:r>
        <w:rPr>
          <w:rFonts w:hint="eastAsia"/>
        </w:rPr>
        <w:t>绘制电线路由及配电箱位置图。</w:t>
      </w:r>
    </w:p>
    <w:p>
      <w:pPr>
        <w:pStyle w:val="3"/>
        <w:ind w:firstLine="562"/>
      </w:pPr>
      <w:bookmarkStart w:id="48" w:name="_Toc413261900"/>
      <w:r>
        <w:rPr>
          <w:rFonts w:hint="eastAsia"/>
        </w:rPr>
        <w:t>3.9成本目标</w:t>
      </w:r>
      <w:bookmarkEnd w:id="48"/>
    </w:p>
    <w:p>
      <w:pPr>
        <w:ind w:firstLine="480"/>
      </w:pPr>
      <w:r>
        <w:rPr>
          <w:rFonts w:hint="eastAsia"/>
        </w:rPr>
        <w:t>根据人员、机械、进度计划对成本进行测算，有效控制工程造价风险。</w:t>
      </w:r>
    </w:p>
    <w:p>
      <w:pPr>
        <w:pStyle w:val="3"/>
        <w:ind w:firstLine="562"/>
      </w:pPr>
      <w:bookmarkStart w:id="49" w:name="_Toc413261901"/>
      <w:r>
        <w:rPr>
          <w:rFonts w:hint="eastAsia"/>
        </w:rPr>
        <w:t>3.10施工管理信息图表</w:t>
      </w:r>
      <w:bookmarkEnd w:id="49"/>
    </w:p>
    <w:p>
      <w:pPr>
        <w:ind w:firstLine="480"/>
      </w:pPr>
      <w:r>
        <w:rPr>
          <w:rFonts w:hint="eastAsia"/>
        </w:rPr>
        <w:t>该图以项目标准层为模板，图中显示设备布置、水电管线布置、区域人员配置、日完成工程量和计划完成工程量、各工作面完成质量情况。</w:t>
      </w:r>
    </w:p>
    <w:p>
      <w:pPr>
        <w:ind w:firstLine="480"/>
        <w:rPr>
          <w:rFonts w:ascii="Times New Roman" w:hAnsi="Times New Roman" w:cs="Times New Roman"/>
          <w:b/>
          <w:sz w:val="28"/>
          <w:szCs w:val="28"/>
        </w:rPr>
      </w:pPr>
      <w:r>
        <w:rPr>
          <w:rFonts w:hint="eastAsia"/>
        </w:rPr>
        <w:t>施工管理信息图表见图3-3。</w:t>
      </w:r>
      <w:r>
        <w:rPr>
          <w:rFonts w:ascii="Times New Roman" w:hAnsi="Times New Roman" w:cs="Times New Roman"/>
          <w:b/>
          <w:sz w:val="28"/>
          <w:szCs w:val="28"/>
        </w:rPr>
        <w:br w:type="page"/>
      </w:r>
    </w:p>
    <w:p>
      <w:pPr>
        <w:ind w:firstLine="0" w:firstLineChars="0"/>
        <w:jc w:val="center"/>
        <w:rPr>
          <w:rFonts w:ascii="Times New Roman" w:hAnsi="Times New Roman" w:cs="Times New Roman"/>
          <w:b/>
          <w:sz w:val="28"/>
          <w:szCs w:val="28"/>
        </w:rPr>
      </w:pPr>
      <w:r>
        <w:rPr>
          <w:rFonts w:hint="eastAsia" w:ascii="Times New Roman" w:hAnsi="Times New Roman" w:cs="Times New Roman"/>
          <w:b/>
          <w:sz w:val="28"/>
          <w:szCs w:val="28"/>
        </w:rPr>
        <w:t>图3-3 抹灰施工管理信息图表</w:t>
      </w:r>
    </w:p>
    <w:p>
      <w:pPr>
        <w:ind w:firstLine="560"/>
        <w:jc w:val="left"/>
        <w:rPr>
          <w:rFonts w:ascii="Times New Roman" w:hAnsi="Times New Roman" w:cs="Times New Roman"/>
          <w:sz w:val="28"/>
          <w:szCs w:val="28"/>
        </w:rPr>
      </w:pPr>
    </w:p>
    <w:tbl>
      <w:tblPr>
        <w:tblStyle w:val="15"/>
        <w:tblW w:w="8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
        <w:gridCol w:w="563"/>
        <w:gridCol w:w="1134"/>
        <w:gridCol w:w="709"/>
        <w:gridCol w:w="1417"/>
        <w:gridCol w:w="992"/>
        <w:gridCol w:w="851"/>
        <w:gridCol w:w="850"/>
        <w:gridCol w:w="426"/>
        <w:gridCol w:w="1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3" w:hRule="atLeast"/>
        </w:trPr>
        <w:tc>
          <w:tcPr>
            <w:tcW w:w="8663" w:type="dxa"/>
            <w:gridSpan w:val="10"/>
            <w:vAlign w:val="center"/>
          </w:tcPr>
          <w:p>
            <w:pPr>
              <w:ind w:firstLine="0" w:firstLineChars="0"/>
              <w:jc w:val="center"/>
              <w:rPr>
                <w:rFonts w:ascii="微软雅黑" w:hAnsi="微软雅黑" w:eastAsia="微软雅黑" w:cs="Times New Roman"/>
                <w:b/>
                <w:sz w:val="28"/>
                <w:szCs w:val="28"/>
              </w:rPr>
            </w:pPr>
            <w:r>
              <w:rPr>
                <w:rFonts w:hint="eastAsia" w:ascii="微软雅黑" w:hAnsi="微软雅黑" w:eastAsia="微软雅黑" w:cs="Times New Roman"/>
                <w:b/>
                <w:sz w:val="28"/>
                <w:szCs w:val="28"/>
              </w:rPr>
              <w:t>施工管理</w:t>
            </w:r>
          </w:p>
          <w:p>
            <w:pPr>
              <w:ind w:firstLine="0" w:firstLineChars="0"/>
              <w:jc w:val="center"/>
              <w:rPr>
                <w:rFonts w:ascii="微软雅黑" w:hAnsi="微软雅黑" w:eastAsia="微软雅黑" w:cs="Times New Roman"/>
                <w:b/>
                <w:szCs w:val="24"/>
              </w:rPr>
            </w:pPr>
            <w:r>
              <w:rPr>
                <w:rFonts w:hint="eastAsia" w:ascii="微软雅黑" w:hAnsi="微软雅黑" w:eastAsia="微软雅黑" w:cs="Times New Roman"/>
                <w:b/>
                <w:szCs w:val="24"/>
              </w:rPr>
              <w:t>抹灰工程检验批质量验收记录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9" w:type="dxa"/>
            <w:gridSpan w:val="2"/>
            <w:vAlign w:val="center"/>
          </w:tcPr>
          <w:p>
            <w:pPr>
              <w:ind w:firstLine="0" w:firstLineChars="0"/>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工程名称</w:t>
            </w:r>
          </w:p>
        </w:tc>
        <w:tc>
          <w:tcPr>
            <w:tcW w:w="1843" w:type="dxa"/>
            <w:gridSpan w:val="2"/>
            <w:vAlign w:val="center"/>
          </w:tcPr>
          <w:p>
            <w:pPr>
              <w:ind w:firstLine="0" w:firstLineChars="0"/>
              <w:jc w:val="center"/>
              <w:rPr>
                <w:rFonts w:ascii="微软雅黑" w:hAnsi="微软雅黑" w:eastAsia="微软雅黑" w:cs="Times New Roman"/>
                <w:sz w:val="18"/>
                <w:szCs w:val="18"/>
              </w:rPr>
            </w:pPr>
          </w:p>
        </w:tc>
        <w:tc>
          <w:tcPr>
            <w:tcW w:w="1417" w:type="dxa"/>
            <w:vAlign w:val="center"/>
          </w:tcPr>
          <w:p>
            <w:pPr>
              <w:ind w:firstLine="0" w:firstLineChars="0"/>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分项工程名称</w:t>
            </w:r>
          </w:p>
        </w:tc>
        <w:tc>
          <w:tcPr>
            <w:tcW w:w="1843" w:type="dxa"/>
            <w:gridSpan w:val="2"/>
            <w:vAlign w:val="center"/>
          </w:tcPr>
          <w:p>
            <w:pPr>
              <w:ind w:firstLine="0" w:firstLineChars="0"/>
              <w:jc w:val="center"/>
              <w:rPr>
                <w:rFonts w:ascii="微软雅黑" w:hAnsi="微软雅黑" w:eastAsia="微软雅黑" w:cs="Times New Roman"/>
                <w:sz w:val="18"/>
                <w:szCs w:val="18"/>
              </w:rPr>
            </w:pPr>
          </w:p>
        </w:tc>
        <w:tc>
          <w:tcPr>
            <w:tcW w:w="1276" w:type="dxa"/>
            <w:gridSpan w:val="2"/>
            <w:vAlign w:val="center"/>
          </w:tcPr>
          <w:p>
            <w:pPr>
              <w:ind w:firstLine="0" w:firstLineChars="0"/>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验收部位</w:t>
            </w:r>
          </w:p>
        </w:tc>
        <w:tc>
          <w:tcPr>
            <w:tcW w:w="1325" w:type="dxa"/>
            <w:vAlign w:val="center"/>
          </w:tcPr>
          <w:p>
            <w:pPr>
              <w:ind w:firstLine="0" w:firstLineChars="0"/>
              <w:jc w:val="center"/>
              <w:rPr>
                <w:rFonts w:ascii="微软雅黑" w:hAnsi="微软雅黑" w:eastAsia="微软雅黑"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9" w:type="dxa"/>
            <w:gridSpan w:val="2"/>
            <w:vAlign w:val="center"/>
          </w:tcPr>
          <w:p>
            <w:pPr>
              <w:ind w:firstLine="0" w:firstLineChars="0"/>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施工单位</w:t>
            </w:r>
          </w:p>
        </w:tc>
        <w:tc>
          <w:tcPr>
            <w:tcW w:w="1843" w:type="dxa"/>
            <w:gridSpan w:val="2"/>
            <w:vAlign w:val="center"/>
          </w:tcPr>
          <w:p>
            <w:pPr>
              <w:ind w:firstLine="0" w:firstLineChars="0"/>
              <w:jc w:val="center"/>
              <w:rPr>
                <w:rFonts w:ascii="微软雅黑" w:hAnsi="微软雅黑" w:eastAsia="微软雅黑" w:cs="Times New Roman"/>
                <w:sz w:val="18"/>
                <w:szCs w:val="18"/>
              </w:rPr>
            </w:pPr>
          </w:p>
        </w:tc>
        <w:tc>
          <w:tcPr>
            <w:tcW w:w="1417" w:type="dxa"/>
            <w:vAlign w:val="center"/>
          </w:tcPr>
          <w:p>
            <w:pPr>
              <w:ind w:firstLine="0" w:firstLineChars="0"/>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专业工长</w:t>
            </w:r>
          </w:p>
        </w:tc>
        <w:tc>
          <w:tcPr>
            <w:tcW w:w="1843" w:type="dxa"/>
            <w:gridSpan w:val="2"/>
            <w:vAlign w:val="center"/>
          </w:tcPr>
          <w:p>
            <w:pPr>
              <w:ind w:firstLine="0" w:firstLineChars="0"/>
              <w:jc w:val="center"/>
              <w:rPr>
                <w:rFonts w:ascii="微软雅黑" w:hAnsi="微软雅黑" w:eastAsia="微软雅黑" w:cs="Times New Roman"/>
                <w:sz w:val="18"/>
                <w:szCs w:val="18"/>
              </w:rPr>
            </w:pPr>
          </w:p>
        </w:tc>
        <w:tc>
          <w:tcPr>
            <w:tcW w:w="1276" w:type="dxa"/>
            <w:gridSpan w:val="2"/>
            <w:vAlign w:val="center"/>
          </w:tcPr>
          <w:p>
            <w:pPr>
              <w:ind w:firstLine="0" w:firstLineChars="0"/>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项目经理</w:t>
            </w:r>
          </w:p>
        </w:tc>
        <w:tc>
          <w:tcPr>
            <w:tcW w:w="1325" w:type="dxa"/>
            <w:vAlign w:val="center"/>
          </w:tcPr>
          <w:p>
            <w:pPr>
              <w:ind w:firstLine="0" w:firstLineChars="0"/>
              <w:jc w:val="center"/>
              <w:rPr>
                <w:rFonts w:ascii="微软雅黑" w:hAnsi="微软雅黑" w:eastAsia="微软雅黑"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9" w:type="dxa"/>
            <w:gridSpan w:val="2"/>
            <w:vAlign w:val="center"/>
          </w:tcPr>
          <w:p>
            <w:pPr>
              <w:ind w:firstLine="0" w:firstLineChars="0"/>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分包单位</w:t>
            </w:r>
          </w:p>
        </w:tc>
        <w:tc>
          <w:tcPr>
            <w:tcW w:w="1843" w:type="dxa"/>
            <w:gridSpan w:val="2"/>
            <w:vAlign w:val="center"/>
          </w:tcPr>
          <w:p>
            <w:pPr>
              <w:ind w:firstLine="0" w:firstLineChars="0"/>
              <w:jc w:val="center"/>
              <w:rPr>
                <w:rFonts w:ascii="微软雅黑" w:hAnsi="微软雅黑" w:eastAsia="微软雅黑" w:cs="Times New Roman"/>
                <w:sz w:val="18"/>
                <w:szCs w:val="18"/>
              </w:rPr>
            </w:pPr>
          </w:p>
        </w:tc>
        <w:tc>
          <w:tcPr>
            <w:tcW w:w="1417" w:type="dxa"/>
            <w:vAlign w:val="center"/>
          </w:tcPr>
          <w:p>
            <w:pPr>
              <w:ind w:firstLine="0" w:firstLineChars="0"/>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分包项目经理</w:t>
            </w:r>
          </w:p>
        </w:tc>
        <w:tc>
          <w:tcPr>
            <w:tcW w:w="1843" w:type="dxa"/>
            <w:gridSpan w:val="2"/>
            <w:vAlign w:val="center"/>
          </w:tcPr>
          <w:p>
            <w:pPr>
              <w:ind w:firstLine="0" w:firstLineChars="0"/>
              <w:jc w:val="center"/>
              <w:rPr>
                <w:rFonts w:ascii="微软雅黑" w:hAnsi="微软雅黑" w:eastAsia="微软雅黑" w:cs="Times New Roman"/>
                <w:sz w:val="18"/>
                <w:szCs w:val="18"/>
              </w:rPr>
            </w:pPr>
          </w:p>
        </w:tc>
        <w:tc>
          <w:tcPr>
            <w:tcW w:w="1276" w:type="dxa"/>
            <w:gridSpan w:val="2"/>
            <w:vAlign w:val="center"/>
          </w:tcPr>
          <w:p>
            <w:pPr>
              <w:ind w:firstLine="0" w:firstLineChars="0"/>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施工班组长</w:t>
            </w:r>
          </w:p>
        </w:tc>
        <w:tc>
          <w:tcPr>
            <w:tcW w:w="1325" w:type="dxa"/>
            <w:vAlign w:val="center"/>
          </w:tcPr>
          <w:p>
            <w:pPr>
              <w:ind w:firstLine="0" w:firstLineChars="0"/>
              <w:jc w:val="center"/>
              <w:rPr>
                <w:rFonts w:ascii="微软雅黑" w:hAnsi="微软雅黑" w:eastAsia="微软雅黑"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663" w:type="dxa"/>
            <w:gridSpan w:val="10"/>
            <w:vAlign w:val="center"/>
          </w:tcPr>
          <w:p>
            <w:pPr>
              <w:ind w:firstLine="0" w:firstLineChars="0"/>
              <w:jc w:val="left"/>
              <w:rPr>
                <w:rFonts w:ascii="微软雅黑" w:hAnsi="微软雅黑" w:eastAsia="微软雅黑" w:cs="Times New Roman"/>
                <w:sz w:val="18"/>
                <w:szCs w:val="18"/>
              </w:rPr>
            </w:pPr>
            <w:r>
              <w:rPr>
                <w:rFonts w:hint="eastAsia" w:ascii="微软雅黑" w:hAnsi="微软雅黑" w:eastAsia="微软雅黑" w:cs="Times New Roman"/>
                <w:sz w:val="18"/>
                <w:szCs w:val="18"/>
              </w:rPr>
              <w:t>执行标准名称及编号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093" w:type="dxa"/>
            <w:gridSpan w:val="3"/>
            <w:vAlign w:val="center"/>
          </w:tcPr>
          <w:p>
            <w:pPr>
              <w:ind w:firstLine="0" w:firstLineChars="0"/>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检查项目</w:t>
            </w:r>
          </w:p>
        </w:tc>
        <w:tc>
          <w:tcPr>
            <w:tcW w:w="3118" w:type="dxa"/>
            <w:gridSpan w:val="3"/>
            <w:vAlign w:val="center"/>
          </w:tcPr>
          <w:p>
            <w:pPr>
              <w:ind w:firstLine="0" w:firstLineChars="0"/>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质量验收规范的规定</w:t>
            </w:r>
          </w:p>
        </w:tc>
        <w:tc>
          <w:tcPr>
            <w:tcW w:w="1701" w:type="dxa"/>
            <w:gridSpan w:val="2"/>
            <w:vAlign w:val="center"/>
          </w:tcPr>
          <w:p>
            <w:pPr>
              <w:ind w:firstLine="0" w:firstLineChars="0"/>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施工单位检查记录</w:t>
            </w:r>
          </w:p>
        </w:tc>
        <w:tc>
          <w:tcPr>
            <w:tcW w:w="1751" w:type="dxa"/>
            <w:gridSpan w:val="2"/>
            <w:vAlign w:val="center"/>
          </w:tcPr>
          <w:p>
            <w:pPr>
              <w:ind w:firstLine="0" w:firstLineChars="0"/>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监理单位验收记录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96" w:type="dxa"/>
            <w:vMerge w:val="restart"/>
            <w:vAlign w:val="center"/>
          </w:tcPr>
          <w:p>
            <w:pPr>
              <w:ind w:firstLine="0" w:firstLineChars="0"/>
              <w:jc w:val="left"/>
              <w:rPr>
                <w:rFonts w:ascii="微软雅黑" w:hAnsi="微软雅黑" w:eastAsia="微软雅黑" w:cs="Times New Roman"/>
                <w:sz w:val="18"/>
                <w:szCs w:val="18"/>
              </w:rPr>
            </w:pPr>
            <w:r>
              <w:rPr>
                <w:rFonts w:hint="eastAsia" w:ascii="微软雅黑" w:hAnsi="微软雅黑" w:eastAsia="微软雅黑" w:cs="Times New Roman"/>
                <w:sz w:val="18"/>
                <w:szCs w:val="18"/>
              </w:rPr>
              <w:t>主</w:t>
            </w:r>
          </w:p>
          <w:p>
            <w:pPr>
              <w:ind w:firstLine="0" w:firstLineChars="0"/>
              <w:jc w:val="left"/>
              <w:rPr>
                <w:rFonts w:ascii="微软雅黑" w:hAnsi="微软雅黑" w:eastAsia="微软雅黑" w:cs="Times New Roman"/>
                <w:sz w:val="18"/>
                <w:szCs w:val="18"/>
              </w:rPr>
            </w:pPr>
            <w:r>
              <w:rPr>
                <w:rFonts w:hint="eastAsia" w:ascii="微软雅黑" w:hAnsi="微软雅黑" w:eastAsia="微软雅黑" w:cs="Times New Roman"/>
                <w:sz w:val="18"/>
                <w:szCs w:val="18"/>
              </w:rPr>
              <w:t>控</w:t>
            </w:r>
          </w:p>
          <w:p>
            <w:pPr>
              <w:ind w:firstLine="0" w:firstLineChars="0"/>
              <w:jc w:val="left"/>
              <w:rPr>
                <w:rFonts w:ascii="微软雅黑" w:hAnsi="微软雅黑" w:eastAsia="微软雅黑" w:cs="Times New Roman"/>
                <w:sz w:val="18"/>
                <w:szCs w:val="18"/>
              </w:rPr>
            </w:pPr>
            <w:r>
              <w:rPr>
                <w:rFonts w:hint="eastAsia" w:ascii="微软雅黑" w:hAnsi="微软雅黑" w:eastAsia="微软雅黑" w:cs="Times New Roman"/>
                <w:sz w:val="18"/>
                <w:szCs w:val="18"/>
              </w:rPr>
              <w:t>项</w:t>
            </w:r>
          </w:p>
          <w:p>
            <w:pPr>
              <w:ind w:firstLine="0" w:firstLineChars="0"/>
              <w:jc w:val="left"/>
              <w:rPr>
                <w:rFonts w:ascii="微软雅黑" w:hAnsi="微软雅黑" w:eastAsia="微软雅黑" w:cs="Times New Roman"/>
                <w:sz w:val="18"/>
                <w:szCs w:val="18"/>
              </w:rPr>
            </w:pPr>
            <w:r>
              <w:rPr>
                <w:rFonts w:hint="eastAsia" w:ascii="微软雅黑" w:hAnsi="微软雅黑" w:eastAsia="微软雅黑" w:cs="Times New Roman"/>
                <w:sz w:val="18"/>
                <w:szCs w:val="18"/>
              </w:rPr>
              <w:t>目</w:t>
            </w:r>
          </w:p>
        </w:tc>
        <w:tc>
          <w:tcPr>
            <w:tcW w:w="563" w:type="dxa"/>
            <w:vAlign w:val="center"/>
          </w:tcPr>
          <w:p>
            <w:pPr>
              <w:ind w:firstLine="0" w:firstLineChars="0"/>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1</w:t>
            </w:r>
          </w:p>
        </w:tc>
        <w:tc>
          <w:tcPr>
            <w:tcW w:w="1134" w:type="dxa"/>
            <w:vAlign w:val="center"/>
          </w:tcPr>
          <w:p>
            <w:pPr>
              <w:ind w:firstLine="0" w:firstLineChars="0"/>
              <w:jc w:val="left"/>
              <w:rPr>
                <w:rFonts w:ascii="微软雅黑" w:hAnsi="微软雅黑" w:eastAsia="微软雅黑" w:cs="Times New Roman"/>
                <w:sz w:val="18"/>
                <w:szCs w:val="18"/>
              </w:rPr>
            </w:pPr>
            <w:r>
              <w:rPr>
                <w:rFonts w:hint="eastAsia" w:ascii="微软雅黑" w:hAnsi="微软雅黑" w:eastAsia="微软雅黑" w:cs="Times New Roman"/>
                <w:sz w:val="18"/>
                <w:szCs w:val="18"/>
              </w:rPr>
              <w:t>基层表面</w:t>
            </w:r>
          </w:p>
        </w:tc>
        <w:tc>
          <w:tcPr>
            <w:tcW w:w="3118" w:type="dxa"/>
            <w:gridSpan w:val="3"/>
            <w:vAlign w:val="center"/>
          </w:tcPr>
          <w:p>
            <w:pPr>
              <w:ind w:firstLine="0" w:firstLineChars="0"/>
              <w:jc w:val="left"/>
              <w:rPr>
                <w:rFonts w:ascii="微软雅黑" w:hAnsi="微软雅黑" w:eastAsia="微软雅黑" w:cs="Times New Roman"/>
                <w:sz w:val="18"/>
                <w:szCs w:val="18"/>
              </w:rPr>
            </w:pPr>
            <w:r>
              <w:rPr>
                <w:rFonts w:hint="eastAsia" w:ascii="微软雅黑" w:hAnsi="微软雅黑" w:eastAsia="微软雅黑" w:cs="Times New Roman"/>
                <w:sz w:val="18"/>
                <w:szCs w:val="18"/>
              </w:rPr>
              <w:t>尘土、污垢、油迹等清除干净</w:t>
            </w:r>
          </w:p>
        </w:tc>
        <w:tc>
          <w:tcPr>
            <w:tcW w:w="1701" w:type="dxa"/>
            <w:gridSpan w:val="2"/>
            <w:vAlign w:val="center"/>
          </w:tcPr>
          <w:p>
            <w:pPr>
              <w:ind w:firstLine="0" w:firstLineChars="0"/>
              <w:jc w:val="center"/>
              <w:rPr>
                <w:rFonts w:ascii="微软雅黑" w:hAnsi="微软雅黑" w:eastAsia="微软雅黑" w:cs="Times New Roman"/>
                <w:sz w:val="18"/>
                <w:szCs w:val="18"/>
              </w:rPr>
            </w:pPr>
          </w:p>
        </w:tc>
        <w:tc>
          <w:tcPr>
            <w:tcW w:w="1751" w:type="dxa"/>
            <w:gridSpan w:val="2"/>
            <w:vAlign w:val="center"/>
          </w:tcPr>
          <w:p>
            <w:pPr>
              <w:ind w:firstLine="0" w:firstLineChars="0"/>
              <w:jc w:val="center"/>
              <w:rPr>
                <w:rFonts w:ascii="微软雅黑" w:hAnsi="微软雅黑" w:eastAsia="微软雅黑"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96" w:type="dxa"/>
            <w:vMerge w:val="continue"/>
            <w:vAlign w:val="center"/>
          </w:tcPr>
          <w:p>
            <w:pPr>
              <w:ind w:firstLine="0" w:firstLineChars="0"/>
              <w:jc w:val="center"/>
              <w:rPr>
                <w:rFonts w:ascii="微软雅黑" w:hAnsi="微软雅黑" w:eastAsia="微软雅黑" w:cs="Times New Roman"/>
                <w:sz w:val="18"/>
                <w:szCs w:val="18"/>
              </w:rPr>
            </w:pPr>
          </w:p>
        </w:tc>
        <w:tc>
          <w:tcPr>
            <w:tcW w:w="563" w:type="dxa"/>
            <w:vAlign w:val="center"/>
          </w:tcPr>
          <w:p>
            <w:pPr>
              <w:ind w:firstLine="0" w:firstLineChars="0"/>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2</w:t>
            </w:r>
          </w:p>
        </w:tc>
        <w:tc>
          <w:tcPr>
            <w:tcW w:w="1134" w:type="dxa"/>
            <w:vAlign w:val="center"/>
          </w:tcPr>
          <w:p>
            <w:pPr>
              <w:ind w:firstLine="0" w:firstLineChars="0"/>
              <w:jc w:val="left"/>
              <w:rPr>
                <w:rFonts w:ascii="微软雅黑" w:hAnsi="微软雅黑" w:eastAsia="微软雅黑" w:cs="Times New Roman"/>
                <w:sz w:val="18"/>
                <w:szCs w:val="18"/>
              </w:rPr>
            </w:pPr>
            <w:r>
              <w:rPr>
                <w:rFonts w:hint="eastAsia" w:ascii="微软雅黑" w:hAnsi="微软雅黑" w:eastAsia="微软雅黑" w:cs="Times New Roman"/>
                <w:sz w:val="18"/>
                <w:szCs w:val="18"/>
              </w:rPr>
              <w:t>砂浆选择</w:t>
            </w:r>
          </w:p>
        </w:tc>
        <w:tc>
          <w:tcPr>
            <w:tcW w:w="3118" w:type="dxa"/>
            <w:gridSpan w:val="3"/>
            <w:vAlign w:val="center"/>
          </w:tcPr>
          <w:p>
            <w:pPr>
              <w:ind w:firstLine="0" w:firstLineChars="0"/>
              <w:jc w:val="left"/>
              <w:rPr>
                <w:rFonts w:ascii="微软雅黑" w:hAnsi="微软雅黑" w:eastAsia="微软雅黑" w:cs="Times New Roman"/>
                <w:sz w:val="18"/>
                <w:szCs w:val="18"/>
              </w:rPr>
            </w:pPr>
            <w:r>
              <w:rPr>
                <w:rFonts w:hint="eastAsia" w:ascii="微软雅黑" w:hAnsi="微软雅黑" w:eastAsia="微软雅黑" w:cs="Times New Roman"/>
                <w:sz w:val="18"/>
                <w:szCs w:val="18"/>
              </w:rPr>
              <w:t>依设计、施工及基层材质定</w:t>
            </w:r>
          </w:p>
        </w:tc>
        <w:tc>
          <w:tcPr>
            <w:tcW w:w="1701" w:type="dxa"/>
            <w:gridSpan w:val="2"/>
            <w:vAlign w:val="center"/>
          </w:tcPr>
          <w:p>
            <w:pPr>
              <w:ind w:firstLine="0" w:firstLineChars="0"/>
              <w:jc w:val="center"/>
              <w:rPr>
                <w:rFonts w:ascii="微软雅黑" w:hAnsi="微软雅黑" w:eastAsia="微软雅黑" w:cs="Times New Roman"/>
                <w:sz w:val="18"/>
                <w:szCs w:val="18"/>
              </w:rPr>
            </w:pPr>
          </w:p>
        </w:tc>
        <w:tc>
          <w:tcPr>
            <w:tcW w:w="1751" w:type="dxa"/>
            <w:gridSpan w:val="2"/>
            <w:vAlign w:val="center"/>
          </w:tcPr>
          <w:p>
            <w:pPr>
              <w:ind w:firstLine="0" w:firstLineChars="0"/>
              <w:jc w:val="center"/>
              <w:rPr>
                <w:rFonts w:ascii="微软雅黑" w:hAnsi="微软雅黑" w:eastAsia="微软雅黑"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96" w:type="dxa"/>
            <w:vMerge w:val="continue"/>
            <w:vAlign w:val="center"/>
          </w:tcPr>
          <w:p>
            <w:pPr>
              <w:ind w:firstLine="0" w:firstLineChars="0"/>
              <w:jc w:val="center"/>
              <w:rPr>
                <w:rFonts w:ascii="微软雅黑" w:hAnsi="微软雅黑" w:eastAsia="微软雅黑" w:cs="Times New Roman"/>
                <w:sz w:val="18"/>
                <w:szCs w:val="18"/>
              </w:rPr>
            </w:pPr>
          </w:p>
        </w:tc>
        <w:tc>
          <w:tcPr>
            <w:tcW w:w="563" w:type="dxa"/>
            <w:vAlign w:val="center"/>
          </w:tcPr>
          <w:p>
            <w:pPr>
              <w:ind w:firstLine="0" w:firstLineChars="0"/>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3</w:t>
            </w:r>
          </w:p>
        </w:tc>
        <w:tc>
          <w:tcPr>
            <w:tcW w:w="1134" w:type="dxa"/>
            <w:vAlign w:val="center"/>
          </w:tcPr>
          <w:p>
            <w:pPr>
              <w:ind w:firstLine="0" w:firstLineChars="0"/>
              <w:jc w:val="left"/>
              <w:rPr>
                <w:rFonts w:ascii="微软雅黑" w:hAnsi="微软雅黑" w:eastAsia="微软雅黑" w:cs="Times New Roman"/>
                <w:sz w:val="18"/>
                <w:szCs w:val="18"/>
              </w:rPr>
            </w:pPr>
            <w:r>
              <w:rPr>
                <w:rFonts w:hint="eastAsia" w:ascii="微软雅黑" w:hAnsi="微软雅黑" w:eastAsia="微软雅黑" w:cs="Times New Roman"/>
                <w:sz w:val="18"/>
                <w:szCs w:val="18"/>
              </w:rPr>
              <w:t>界面剂</w:t>
            </w:r>
          </w:p>
        </w:tc>
        <w:tc>
          <w:tcPr>
            <w:tcW w:w="3118" w:type="dxa"/>
            <w:gridSpan w:val="3"/>
            <w:vAlign w:val="center"/>
          </w:tcPr>
          <w:p>
            <w:pPr>
              <w:ind w:firstLine="0" w:firstLineChars="0"/>
              <w:jc w:val="left"/>
              <w:rPr>
                <w:rFonts w:ascii="微软雅黑" w:hAnsi="微软雅黑" w:eastAsia="微软雅黑" w:cs="Times New Roman"/>
                <w:sz w:val="18"/>
                <w:szCs w:val="18"/>
              </w:rPr>
            </w:pPr>
            <w:r>
              <w:rPr>
                <w:rFonts w:hint="eastAsia" w:ascii="微软雅黑" w:hAnsi="微软雅黑" w:eastAsia="微软雅黑" w:cs="Times New Roman"/>
                <w:sz w:val="18"/>
                <w:szCs w:val="18"/>
              </w:rPr>
              <w:t>与抹灰砂浆品种配套，满刮</w:t>
            </w:r>
          </w:p>
        </w:tc>
        <w:tc>
          <w:tcPr>
            <w:tcW w:w="1701" w:type="dxa"/>
            <w:gridSpan w:val="2"/>
            <w:vAlign w:val="center"/>
          </w:tcPr>
          <w:p>
            <w:pPr>
              <w:ind w:firstLine="0" w:firstLineChars="0"/>
              <w:jc w:val="center"/>
              <w:rPr>
                <w:rFonts w:ascii="微软雅黑" w:hAnsi="微软雅黑" w:eastAsia="微软雅黑" w:cs="Times New Roman"/>
                <w:sz w:val="18"/>
                <w:szCs w:val="18"/>
              </w:rPr>
            </w:pPr>
          </w:p>
        </w:tc>
        <w:tc>
          <w:tcPr>
            <w:tcW w:w="1751" w:type="dxa"/>
            <w:gridSpan w:val="2"/>
            <w:vAlign w:val="center"/>
          </w:tcPr>
          <w:p>
            <w:pPr>
              <w:ind w:firstLine="0" w:firstLineChars="0"/>
              <w:jc w:val="center"/>
              <w:rPr>
                <w:rFonts w:ascii="微软雅黑" w:hAnsi="微软雅黑" w:eastAsia="微软雅黑"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96" w:type="dxa"/>
            <w:vMerge w:val="continue"/>
            <w:vAlign w:val="center"/>
          </w:tcPr>
          <w:p>
            <w:pPr>
              <w:ind w:firstLine="0" w:firstLineChars="0"/>
              <w:jc w:val="center"/>
              <w:rPr>
                <w:rFonts w:ascii="微软雅黑" w:hAnsi="微软雅黑" w:eastAsia="微软雅黑" w:cs="Times New Roman"/>
                <w:sz w:val="18"/>
                <w:szCs w:val="18"/>
              </w:rPr>
            </w:pPr>
          </w:p>
        </w:tc>
        <w:tc>
          <w:tcPr>
            <w:tcW w:w="563" w:type="dxa"/>
            <w:vAlign w:val="center"/>
          </w:tcPr>
          <w:p>
            <w:pPr>
              <w:ind w:firstLine="0" w:firstLineChars="0"/>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4</w:t>
            </w:r>
          </w:p>
        </w:tc>
        <w:tc>
          <w:tcPr>
            <w:tcW w:w="1134" w:type="dxa"/>
            <w:vAlign w:val="center"/>
          </w:tcPr>
          <w:p>
            <w:pPr>
              <w:ind w:firstLine="0" w:firstLineChars="0"/>
              <w:jc w:val="left"/>
              <w:rPr>
                <w:rFonts w:ascii="微软雅黑" w:hAnsi="微软雅黑" w:eastAsia="微软雅黑" w:cs="Times New Roman"/>
                <w:sz w:val="18"/>
                <w:szCs w:val="18"/>
              </w:rPr>
            </w:pPr>
            <w:r>
              <w:rPr>
                <w:rFonts w:hint="eastAsia" w:ascii="微软雅黑" w:hAnsi="微软雅黑" w:eastAsia="微软雅黑" w:cs="Times New Roman"/>
                <w:sz w:val="18"/>
                <w:szCs w:val="18"/>
              </w:rPr>
              <w:t>抹灰工艺</w:t>
            </w:r>
          </w:p>
        </w:tc>
        <w:tc>
          <w:tcPr>
            <w:tcW w:w="3118" w:type="dxa"/>
            <w:gridSpan w:val="3"/>
            <w:vAlign w:val="center"/>
          </w:tcPr>
          <w:p>
            <w:pPr>
              <w:ind w:firstLine="0" w:firstLineChars="0"/>
              <w:jc w:val="left"/>
              <w:rPr>
                <w:rFonts w:ascii="微软雅黑" w:hAnsi="微软雅黑" w:eastAsia="微软雅黑" w:cs="Times New Roman"/>
                <w:sz w:val="18"/>
                <w:szCs w:val="18"/>
              </w:rPr>
            </w:pPr>
            <w:r>
              <w:rPr>
                <w:rFonts w:hint="eastAsia" w:ascii="微软雅黑" w:hAnsi="微软雅黑" w:eastAsia="微软雅黑" w:cs="Times New Roman"/>
                <w:sz w:val="18"/>
                <w:szCs w:val="18"/>
              </w:rPr>
              <w:t>手工抹灰、机械喷涂抹灰</w:t>
            </w:r>
          </w:p>
        </w:tc>
        <w:tc>
          <w:tcPr>
            <w:tcW w:w="1701" w:type="dxa"/>
            <w:gridSpan w:val="2"/>
            <w:vAlign w:val="center"/>
          </w:tcPr>
          <w:p>
            <w:pPr>
              <w:ind w:firstLine="0" w:firstLineChars="0"/>
              <w:jc w:val="center"/>
              <w:rPr>
                <w:rFonts w:ascii="微软雅黑" w:hAnsi="微软雅黑" w:eastAsia="微软雅黑" w:cs="Times New Roman"/>
                <w:sz w:val="18"/>
                <w:szCs w:val="18"/>
              </w:rPr>
            </w:pPr>
          </w:p>
        </w:tc>
        <w:tc>
          <w:tcPr>
            <w:tcW w:w="1751" w:type="dxa"/>
            <w:gridSpan w:val="2"/>
            <w:vAlign w:val="center"/>
          </w:tcPr>
          <w:p>
            <w:pPr>
              <w:ind w:firstLine="0" w:firstLineChars="0"/>
              <w:jc w:val="center"/>
              <w:rPr>
                <w:rFonts w:ascii="微软雅黑" w:hAnsi="微软雅黑" w:eastAsia="微软雅黑"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96" w:type="dxa"/>
            <w:vMerge w:val="continue"/>
            <w:vAlign w:val="center"/>
          </w:tcPr>
          <w:p>
            <w:pPr>
              <w:ind w:firstLine="0" w:firstLineChars="0"/>
              <w:jc w:val="center"/>
              <w:rPr>
                <w:rFonts w:ascii="微软雅黑" w:hAnsi="微软雅黑" w:eastAsia="微软雅黑" w:cs="Times New Roman"/>
                <w:sz w:val="18"/>
                <w:szCs w:val="18"/>
              </w:rPr>
            </w:pPr>
          </w:p>
        </w:tc>
        <w:tc>
          <w:tcPr>
            <w:tcW w:w="563" w:type="dxa"/>
            <w:vAlign w:val="center"/>
          </w:tcPr>
          <w:p>
            <w:pPr>
              <w:ind w:firstLine="0" w:firstLineChars="0"/>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5</w:t>
            </w:r>
          </w:p>
        </w:tc>
        <w:tc>
          <w:tcPr>
            <w:tcW w:w="1134" w:type="dxa"/>
            <w:vAlign w:val="center"/>
          </w:tcPr>
          <w:p>
            <w:pPr>
              <w:ind w:firstLine="0" w:firstLineChars="0"/>
              <w:jc w:val="left"/>
              <w:rPr>
                <w:rFonts w:ascii="微软雅黑" w:hAnsi="微软雅黑" w:eastAsia="微软雅黑" w:cs="Times New Roman"/>
                <w:sz w:val="18"/>
                <w:szCs w:val="18"/>
              </w:rPr>
            </w:pPr>
            <w:r>
              <w:rPr>
                <w:rFonts w:hint="eastAsia" w:ascii="微软雅黑" w:hAnsi="微软雅黑" w:eastAsia="微软雅黑" w:cs="Times New Roman"/>
                <w:sz w:val="18"/>
                <w:szCs w:val="18"/>
              </w:rPr>
              <w:t>分层抹灰</w:t>
            </w:r>
          </w:p>
        </w:tc>
        <w:tc>
          <w:tcPr>
            <w:tcW w:w="3118" w:type="dxa"/>
            <w:gridSpan w:val="3"/>
            <w:vAlign w:val="center"/>
          </w:tcPr>
          <w:p>
            <w:pPr>
              <w:ind w:firstLine="0" w:firstLineChars="0"/>
              <w:jc w:val="left"/>
              <w:rPr>
                <w:rFonts w:ascii="微软雅黑" w:hAnsi="微软雅黑" w:eastAsia="微软雅黑" w:cs="Times New Roman"/>
                <w:sz w:val="18"/>
                <w:szCs w:val="18"/>
              </w:rPr>
            </w:pPr>
            <w:r>
              <w:rPr>
                <w:rFonts w:hint="eastAsia" w:ascii="微软雅黑" w:hAnsi="微软雅黑" w:eastAsia="微软雅黑" w:cs="Times New Roman"/>
                <w:sz w:val="18"/>
                <w:szCs w:val="18"/>
              </w:rPr>
              <w:t>每层厚度不大于10mm</w:t>
            </w:r>
          </w:p>
        </w:tc>
        <w:tc>
          <w:tcPr>
            <w:tcW w:w="1701" w:type="dxa"/>
            <w:gridSpan w:val="2"/>
            <w:vAlign w:val="center"/>
          </w:tcPr>
          <w:p>
            <w:pPr>
              <w:ind w:firstLine="0" w:firstLineChars="0"/>
              <w:jc w:val="center"/>
              <w:rPr>
                <w:rFonts w:ascii="微软雅黑" w:hAnsi="微软雅黑" w:eastAsia="微软雅黑" w:cs="Times New Roman"/>
                <w:sz w:val="18"/>
                <w:szCs w:val="18"/>
              </w:rPr>
            </w:pPr>
          </w:p>
        </w:tc>
        <w:tc>
          <w:tcPr>
            <w:tcW w:w="1751" w:type="dxa"/>
            <w:gridSpan w:val="2"/>
            <w:vAlign w:val="center"/>
          </w:tcPr>
          <w:p>
            <w:pPr>
              <w:ind w:firstLine="0" w:firstLineChars="0"/>
              <w:jc w:val="center"/>
              <w:rPr>
                <w:rFonts w:ascii="微软雅黑" w:hAnsi="微软雅黑" w:eastAsia="微软雅黑"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96" w:type="dxa"/>
            <w:vMerge w:val="continue"/>
            <w:vAlign w:val="center"/>
          </w:tcPr>
          <w:p>
            <w:pPr>
              <w:ind w:firstLine="0" w:firstLineChars="0"/>
              <w:jc w:val="center"/>
              <w:rPr>
                <w:rFonts w:ascii="微软雅黑" w:hAnsi="微软雅黑" w:eastAsia="微软雅黑" w:cs="Times New Roman"/>
                <w:sz w:val="18"/>
                <w:szCs w:val="18"/>
              </w:rPr>
            </w:pPr>
          </w:p>
        </w:tc>
        <w:tc>
          <w:tcPr>
            <w:tcW w:w="563" w:type="dxa"/>
            <w:vAlign w:val="center"/>
          </w:tcPr>
          <w:p>
            <w:pPr>
              <w:ind w:firstLine="0" w:firstLineChars="0"/>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6</w:t>
            </w:r>
          </w:p>
        </w:tc>
        <w:tc>
          <w:tcPr>
            <w:tcW w:w="1134" w:type="dxa"/>
            <w:vAlign w:val="center"/>
          </w:tcPr>
          <w:p>
            <w:pPr>
              <w:ind w:firstLine="0" w:firstLineChars="0"/>
              <w:jc w:val="left"/>
              <w:rPr>
                <w:rFonts w:ascii="微软雅黑" w:hAnsi="微软雅黑" w:eastAsia="微软雅黑" w:cs="Times New Roman"/>
                <w:sz w:val="18"/>
                <w:szCs w:val="18"/>
              </w:rPr>
            </w:pPr>
            <w:r>
              <w:rPr>
                <w:rFonts w:hint="eastAsia" w:ascii="微软雅黑" w:hAnsi="微软雅黑" w:eastAsia="微软雅黑" w:cs="Times New Roman"/>
                <w:sz w:val="18"/>
                <w:szCs w:val="18"/>
              </w:rPr>
              <w:t>加筋网</w:t>
            </w:r>
          </w:p>
        </w:tc>
        <w:tc>
          <w:tcPr>
            <w:tcW w:w="3118" w:type="dxa"/>
            <w:gridSpan w:val="3"/>
            <w:vAlign w:val="center"/>
          </w:tcPr>
          <w:p>
            <w:pPr>
              <w:ind w:firstLine="0" w:firstLineChars="0"/>
              <w:jc w:val="left"/>
              <w:rPr>
                <w:rFonts w:ascii="微软雅黑" w:hAnsi="微软雅黑" w:eastAsia="微软雅黑" w:cs="Times New Roman"/>
                <w:sz w:val="18"/>
                <w:szCs w:val="18"/>
              </w:rPr>
            </w:pPr>
            <w:r>
              <w:rPr>
                <w:rFonts w:hint="eastAsia" w:ascii="微软雅黑" w:hAnsi="微软雅黑" w:eastAsia="微软雅黑" w:cs="Times New Roman"/>
                <w:sz w:val="18"/>
                <w:szCs w:val="18"/>
              </w:rPr>
              <w:t>材质符合标准、固定牢固</w:t>
            </w:r>
          </w:p>
        </w:tc>
        <w:tc>
          <w:tcPr>
            <w:tcW w:w="1701" w:type="dxa"/>
            <w:gridSpan w:val="2"/>
            <w:vAlign w:val="center"/>
          </w:tcPr>
          <w:p>
            <w:pPr>
              <w:ind w:firstLine="0" w:firstLineChars="0"/>
              <w:jc w:val="center"/>
              <w:rPr>
                <w:rFonts w:ascii="微软雅黑" w:hAnsi="微软雅黑" w:eastAsia="微软雅黑" w:cs="Times New Roman"/>
                <w:sz w:val="18"/>
                <w:szCs w:val="18"/>
              </w:rPr>
            </w:pPr>
          </w:p>
        </w:tc>
        <w:tc>
          <w:tcPr>
            <w:tcW w:w="1751" w:type="dxa"/>
            <w:gridSpan w:val="2"/>
            <w:vAlign w:val="center"/>
          </w:tcPr>
          <w:p>
            <w:pPr>
              <w:ind w:firstLine="0" w:firstLineChars="0"/>
              <w:jc w:val="center"/>
              <w:rPr>
                <w:rFonts w:ascii="微软雅黑" w:hAnsi="微软雅黑" w:eastAsia="微软雅黑"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96" w:type="dxa"/>
            <w:vMerge w:val="continue"/>
            <w:vAlign w:val="center"/>
          </w:tcPr>
          <w:p>
            <w:pPr>
              <w:ind w:firstLine="0" w:firstLineChars="0"/>
              <w:jc w:val="center"/>
              <w:rPr>
                <w:rFonts w:ascii="微软雅黑" w:hAnsi="微软雅黑" w:eastAsia="微软雅黑" w:cs="Times New Roman"/>
                <w:sz w:val="18"/>
                <w:szCs w:val="18"/>
              </w:rPr>
            </w:pPr>
          </w:p>
        </w:tc>
        <w:tc>
          <w:tcPr>
            <w:tcW w:w="563" w:type="dxa"/>
            <w:vAlign w:val="center"/>
          </w:tcPr>
          <w:p>
            <w:pPr>
              <w:ind w:firstLine="0" w:firstLineChars="0"/>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7</w:t>
            </w:r>
          </w:p>
        </w:tc>
        <w:tc>
          <w:tcPr>
            <w:tcW w:w="1134" w:type="dxa"/>
            <w:vAlign w:val="center"/>
          </w:tcPr>
          <w:p>
            <w:pPr>
              <w:ind w:firstLine="0" w:firstLineChars="0"/>
              <w:jc w:val="left"/>
              <w:rPr>
                <w:rFonts w:ascii="微软雅黑" w:hAnsi="微软雅黑" w:eastAsia="微软雅黑" w:cs="Times New Roman"/>
                <w:sz w:val="18"/>
                <w:szCs w:val="18"/>
              </w:rPr>
            </w:pPr>
            <w:r>
              <w:rPr>
                <w:rFonts w:hint="eastAsia" w:ascii="微软雅黑" w:hAnsi="微软雅黑" w:eastAsia="微软雅黑" w:cs="Times New Roman"/>
                <w:sz w:val="18"/>
                <w:szCs w:val="18"/>
              </w:rPr>
              <w:t>各层粘结</w:t>
            </w:r>
          </w:p>
        </w:tc>
        <w:tc>
          <w:tcPr>
            <w:tcW w:w="3118" w:type="dxa"/>
            <w:gridSpan w:val="3"/>
            <w:vAlign w:val="center"/>
          </w:tcPr>
          <w:p>
            <w:pPr>
              <w:ind w:firstLine="0" w:firstLineChars="0"/>
              <w:jc w:val="left"/>
              <w:rPr>
                <w:rFonts w:ascii="微软雅黑" w:hAnsi="微软雅黑" w:eastAsia="微软雅黑" w:cs="Times New Roman"/>
                <w:sz w:val="18"/>
                <w:szCs w:val="18"/>
              </w:rPr>
            </w:pPr>
            <w:r>
              <w:rPr>
                <w:rFonts w:hint="eastAsia" w:ascii="微软雅黑" w:hAnsi="微软雅黑" w:eastAsia="微软雅黑" w:cs="Times New Roman"/>
                <w:sz w:val="18"/>
                <w:szCs w:val="18"/>
              </w:rPr>
              <w:t>各层之间必须粘结牢固</w:t>
            </w:r>
          </w:p>
        </w:tc>
        <w:tc>
          <w:tcPr>
            <w:tcW w:w="1701" w:type="dxa"/>
            <w:gridSpan w:val="2"/>
            <w:vAlign w:val="center"/>
          </w:tcPr>
          <w:p>
            <w:pPr>
              <w:ind w:firstLine="0" w:firstLineChars="0"/>
              <w:jc w:val="center"/>
              <w:rPr>
                <w:rFonts w:ascii="微软雅黑" w:hAnsi="微软雅黑" w:eastAsia="微软雅黑" w:cs="Times New Roman"/>
                <w:sz w:val="18"/>
                <w:szCs w:val="18"/>
              </w:rPr>
            </w:pPr>
          </w:p>
        </w:tc>
        <w:tc>
          <w:tcPr>
            <w:tcW w:w="1751" w:type="dxa"/>
            <w:gridSpan w:val="2"/>
            <w:vAlign w:val="center"/>
          </w:tcPr>
          <w:p>
            <w:pPr>
              <w:ind w:firstLine="0" w:firstLineChars="0"/>
              <w:jc w:val="center"/>
              <w:rPr>
                <w:rFonts w:ascii="微软雅黑" w:hAnsi="微软雅黑" w:eastAsia="微软雅黑"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96" w:type="dxa"/>
            <w:vMerge w:val="restart"/>
            <w:vAlign w:val="center"/>
          </w:tcPr>
          <w:p>
            <w:pPr>
              <w:ind w:firstLine="0" w:firstLineChars="0"/>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一</w:t>
            </w:r>
          </w:p>
          <w:p>
            <w:pPr>
              <w:ind w:firstLine="0" w:firstLineChars="0"/>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般</w:t>
            </w:r>
          </w:p>
          <w:p>
            <w:pPr>
              <w:ind w:firstLine="0" w:firstLineChars="0"/>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项</w:t>
            </w:r>
          </w:p>
          <w:p>
            <w:pPr>
              <w:ind w:firstLine="0" w:firstLineChars="0"/>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目</w:t>
            </w:r>
          </w:p>
        </w:tc>
        <w:tc>
          <w:tcPr>
            <w:tcW w:w="563" w:type="dxa"/>
            <w:vAlign w:val="center"/>
          </w:tcPr>
          <w:p>
            <w:pPr>
              <w:ind w:firstLine="0" w:firstLineChars="0"/>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1</w:t>
            </w:r>
          </w:p>
        </w:tc>
        <w:tc>
          <w:tcPr>
            <w:tcW w:w="1134" w:type="dxa"/>
            <w:vAlign w:val="center"/>
          </w:tcPr>
          <w:p>
            <w:pPr>
              <w:ind w:firstLine="0" w:firstLineChars="0"/>
              <w:jc w:val="left"/>
              <w:rPr>
                <w:rFonts w:ascii="微软雅黑" w:hAnsi="微软雅黑" w:eastAsia="微软雅黑" w:cs="Times New Roman"/>
                <w:sz w:val="18"/>
                <w:szCs w:val="18"/>
              </w:rPr>
            </w:pPr>
            <w:r>
              <w:rPr>
                <w:rFonts w:hint="eastAsia" w:ascii="微软雅黑" w:hAnsi="微软雅黑" w:eastAsia="微软雅黑" w:cs="Times New Roman"/>
                <w:sz w:val="18"/>
                <w:szCs w:val="18"/>
              </w:rPr>
              <w:t>砌体完工</w:t>
            </w:r>
          </w:p>
        </w:tc>
        <w:tc>
          <w:tcPr>
            <w:tcW w:w="3118" w:type="dxa"/>
            <w:gridSpan w:val="3"/>
            <w:vAlign w:val="center"/>
          </w:tcPr>
          <w:p>
            <w:pPr>
              <w:ind w:firstLine="0" w:firstLineChars="0"/>
              <w:jc w:val="left"/>
              <w:rPr>
                <w:rFonts w:ascii="微软雅黑" w:hAnsi="微软雅黑" w:eastAsia="微软雅黑" w:cs="Times New Roman"/>
                <w:sz w:val="18"/>
                <w:szCs w:val="18"/>
              </w:rPr>
            </w:pPr>
            <w:r>
              <w:rPr>
                <w:rFonts w:hint="eastAsia" w:ascii="微软雅黑" w:hAnsi="微软雅黑" w:eastAsia="微软雅黑" w:cs="Times New Roman"/>
                <w:sz w:val="18"/>
                <w:szCs w:val="18"/>
              </w:rPr>
              <w:t>施工完28d，工程检验合格</w:t>
            </w:r>
          </w:p>
        </w:tc>
        <w:tc>
          <w:tcPr>
            <w:tcW w:w="1701" w:type="dxa"/>
            <w:gridSpan w:val="2"/>
            <w:vAlign w:val="center"/>
          </w:tcPr>
          <w:p>
            <w:pPr>
              <w:ind w:firstLine="0" w:firstLineChars="0"/>
              <w:jc w:val="center"/>
              <w:rPr>
                <w:rFonts w:ascii="微软雅黑" w:hAnsi="微软雅黑" w:eastAsia="微软雅黑" w:cs="Times New Roman"/>
                <w:sz w:val="18"/>
                <w:szCs w:val="18"/>
              </w:rPr>
            </w:pPr>
          </w:p>
        </w:tc>
        <w:tc>
          <w:tcPr>
            <w:tcW w:w="1751" w:type="dxa"/>
            <w:gridSpan w:val="2"/>
            <w:vAlign w:val="center"/>
          </w:tcPr>
          <w:p>
            <w:pPr>
              <w:ind w:firstLine="0" w:firstLineChars="0"/>
              <w:jc w:val="center"/>
              <w:rPr>
                <w:rFonts w:ascii="微软雅黑" w:hAnsi="微软雅黑" w:eastAsia="微软雅黑"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96" w:type="dxa"/>
            <w:vMerge w:val="continue"/>
            <w:vAlign w:val="center"/>
          </w:tcPr>
          <w:p>
            <w:pPr>
              <w:ind w:firstLine="0" w:firstLineChars="0"/>
              <w:jc w:val="center"/>
              <w:rPr>
                <w:rFonts w:ascii="微软雅黑" w:hAnsi="微软雅黑" w:eastAsia="微软雅黑" w:cs="Times New Roman"/>
                <w:sz w:val="18"/>
                <w:szCs w:val="18"/>
              </w:rPr>
            </w:pPr>
          </w:p>
        </w:tc>
        <w:tc>
          <w:tcPr>
            <w:tcW w:w="563" w:type="dxa"/>
            <w:vAlign w:val="center"/>
          </w:tcPr>
          <w:p>
            <w:pPr>
              <w:ind w:firstLine="0" w:firstLineChars="0"/>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2</w:t>
            </w:r>
          </w:p>
        </w:tc>
        <w:tc>
          <w:tcPr>
            <w:tcW w:w="1134" w:type="dxa"/>
            <w:vAlign w:val="center"/>
          </w:tcPr>
          <w:p>
            <w:pPr>
              <w:ind w:firstLine="0" w:firstLineChars="0"/>
              <w:jc w:val="left"/>
              <w:rPr>
                <w:rFonts w:ascii="微软雅黑" w:hAnsi="微软雅黑" w:eastAsia="微软雅黑" w:cs="Times New Roman"/>
                <w:sz w:val="18"/>
                <w:szCs w:val="18"/>
              </w:rPr>
            </w:pPr>
            <w:r>
              <w:rPr>
                <w:rFonts w:hint="eastAsia" w:ascii="微软雅黑" w:hAnsi="微软雅黑" w:eastAsia="微软雅黑" w:cs="Times New Roman"/>
                <w:sz w:val="18"/>
                <w:szCs w:val="18"/>
              </w:rPr>
              <w:t>孔洞填塞</w:t>
            </w:r>
          </w:p>
        </w:tc>
        <w:tc>
          <w:tcPr>
            <w:tcW w:w="3118" w:type="dxa"/>
            <w:gridSpan w:val="3"/>
            <w:vAlign w:val="center"/>
          </w:tcPr>
          <w:p>
            <w:pPr>
              <w:ind w:firstLine="0" w:firstLineChars="0"/>
              <w:jc w:val="left"/>
              <w:rPr>
                <w:rFonts w:ascii="微软雅黑" w:hAnsi="微软雅黑" w:eastAsia="微软雅黑" w:cs="Times New Roman"/>
                <w:sz w:val="18"/>
                <w:szCs w:val="18"/>
              </w:rPr>
            </w:pPr>
            <w:r>
              <w:rPr>
                <w:rFonts w:hint="eastAsia" w:ascii="微软雅黑" w:hAnsi="微软雅黑" w:eastAsia="微软雅黑" w:cs="Times New Roman"/>
                <w:sz w:val="18"/>
                <w:szCs w:val="18"/>
              </w:rPr>
              <w:t>孔洞、槽、盒周围填塞紧密</w:t>
            </w:r>
          </w:p>
        </w:tc>
        <w:tc>
          <w:tcPr>
            <w:tcW w:w="1701" w:type="dxa"/>
            <w:gridSpan w:val="2"/>
            <w:vAlign w:val="center"/>
          </w:tcPr>
          <w:p>
            <w:pPr>
              <w:ind w:firstLine="0" w:firstLineChars="0"/>
              <w:jc w:val="center"/>
              <w:rPr>
                <w:rFonts w:ascii="微软雅黑" w:hAnsi="微软雅黑" w:eastAsia="微软雅黑" w:cs="Times New Roman"/>
                <w:sz w:val="18"/>
                <w:szCs w:val="18"/>
              </w:rPr>
            </w:pPr>
          </w:p>
        </w:tc>
        <w:tc>
          <w:tcPr>
            <w:tcW w:w="1751" w:type="dxa"/>
            <w:gridSpan w:val="2"/>
            <w:vAlign w:val="center"/>
          </w:tcPr>
          <w:p>
            <w:pPr>
              <w:ind w:firstLine="0" w:firstLineChars="0"/>
              <w:jc w:val="center"/>
              <w:rPr>
                <w:rFonts w:ascii="微软雅黑" w:hAnsi="微软雅黑" w:eastAsia="微软雅黑"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96" w:type="dxa"/>
            <w:vMerge w:val="continue"/>
            <w:vAlign w:val="center"/>
          </w:tcPr>
          <w:p>
            <w:pPr>
              <w:ind w:firstLine="0" w:firstLineChars="0"/>
              <w:jc w:val="center"/>
              <w:rPr>
                <w:rFonts w:ascii="微软雅黑" w:hAnsi="微软雅黑" w:eastAsia="微软雅黑" w:cs="Times New Roman"/>
                <w:sz w:val="18"/>
                <w:szCs w:val="18"/>
              </w:rPr>
            </w:pPr>
          </w:p>
        </w:tc>
        <w:tc>
          <w:tcPr>
            <w:tcW w:w="563" w:type="dxa"/>
            <w:vAlign w:val="center"/>
          </w:tcPr>
          <w:p>
            <w:pPr>
              <w:ind w:firstLine="0" w:firstLineChars="0"/>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3</w:t>
            </w:r>
          </w:p>
        </w:tc>
        <w:tc>
          <w:tcPr>
            <w:tcW w:w="1134" w:type="dxa"/>
            <w:vAlign w:val="center"/>
          </w:tcPr>
          <w:p>
            <w:pPr>
              <w:ind w:firstLine="0" w:firstLineChars="0"/>
              <w:jc w:val="left"/>
              <w:rPr>
                <w:rFonts w:ascii="微软雅黑" w:hAnsi="微软雅黑" w:eastAsia="微软雅黑" w:cs="Times New Roman"/>
                <w:sz w:val="18"/>
                <w:szCs w:val="18"/>
              </w:rPr>
            </w:pPr>
            <w:r>
              <w:rPr>
                <w:rFonts w:hint="eastAsia" w:ascii="微软雅黑" w:hAnsi="微软雅黑" w:eastAsia="微软雅黑" w:cs="Times New Roman"/>
                <w:sz w:val="18"/>
                <w:szCs w:val="18"/>
              </w:rPr>
              <w:t>洒水湿润</w:t>
            </w:r>
          </w:p>
        </w:tc>
        <w:tc>
          <w:tcPr>
            <w:tcW w:w="3118" w:type="dxa"/>
            <w:gridSpan w:val="3"/>
            <w:vAlign w:val="center"/>
          </w:tcPr>
          <w:p>
            <w:pPr>
              <w:ind w:firstLine="0" w:firstLineChars="0"/>
              <w:jc w:val="left"/>
              <w:rPr>
                <w:rFonts w:ascii="微软雅黑" w:hAnsi="微软雅黑" w:eastAsia="微软雅黑" w:cs="Times New Roman"/>
                <w:sz w:val="18"/>
                <w:szCs w:val="18"/>
              </w:rPr>
            </w:pPr>
            <w:r>
              <w:rPr>
                <w:rFonts w:hint="eastAsia" w:ascii="微软雅黑" w:hAnsi="微软雅黑" w:eastAsia="微软雅黑" w:cs="Times New Roman"/>
                <w:sz w:val="18"/>
                <w:szCs w:val="18"/>
              </w:rPr>
              <w:t>根据基层种类而定是否需要</w:t>
            </w:r>
          </w:p>
        </w:tc>
        <w:tc>
          <w:tcPr>
            <w:tcW w:w="1701" w:type="dxa"/>
            <w:gridSpan w:val="2"/>
            <w:vAlign w:val="center"/>
          </w:tcPr>
          <w:p>
            <w:pPr>
              <w:ind w:firstLine="0" w:firstLineChars="0"/>
              <w:jc w:val="center"/>
              <w:rPr>
                <w:rFonts w:ascii="微软雅黑" w:hAnsi="微软雅黑" w:eastAsia="微软雅黑" w:cs="Times New Roman"/>
                <w:sz w:val="18"/>
                <w:szCs w:val="18"/>
              </w:rPr>
            </w:pPr>
          </w:p>
        </w:tc>
        <w:tc>
          <w:tcPr>
            <w:tcW w:w="1751" w:type="dxa"/>
            <w:gridSpan w:val="2"/>
            <w:vAlign w:val="center"/>
          </w:tcPr>
          <w:p>
            <w:pPr>
              <w:ind w:firstLine="0" w:firstLineChars="0"/>
              <w:jc w:val="center"/>
              <w:rPr>
                <w:rFonts w:ascii="微软雅黑" w:hAnsi="微软雅黑" w:eastAsia="微软雅黑"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96" w:type="dxa"/>
            <w:vMerge w:val="continue"/>
            <w:vAlign w:val="center"/>
          </w:tcPr>
          <w:p>
            <w:pPr>
              <w:ind w:firstLine="0" w:firstLineChars="0"/>
              <w:jc w:val="center"/>
              <w:rPr>
                <w:rFonts w:ascii="微软雅黑" w:hAnsi="微软雅黑" w:eastAsia="微软雅黑" w:cs="Times New Roman"/>
                <w:sz w:val="18"/>
                <w:szCs w:val="18"/>
              </w:rPr>
            </w:pPr>
          </w:p>
        </w:tc>
        <w:tc>
          <w:tcPr>
            <w:tcW w:w="563" w:type="dxa"/>
            <w:vAlign w:val="center"/>
          </w:tcPr>
          <w:p>
            <w:pPr>
              <w:ind w:firstLine="0" w:firstLineChars="0"/>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4</w:t>
            </w:r>
          </w:p>
        </w:tc>
        <w:tc>
          <w:tcPr>
            <w:tcW w:w="1134" w:type="dxa"/>
            <w:vAlign w:val="center"/>
          </w:tcPr>
          <w:p>
            <w:pPr>
              <w:ind w:firstLine="0" w:firstLineChars="0"/>
              <w:jc w:val="left"/>
              <w:rPr>
                <w:rFonts w:ascii="微软雅黑" w:hAnsi="微软雅黑" w:eastAsia="微软雅黑" w:cs="Times New Roman"/>
                <w:sz w:val="18"/>
                <w:szCs w:val="18"/>
              </w:rPr>
            </w:pPr>
            <w:r>
              <w:rPr>
                <w:rFonts w:hint="eastAsia" w:ascii="微软雅黑" w:hAnsi="微软雅黑" w:eastAsia="微软雅黑" w:cs="Times New Roman"/>
                <w:sz w:val="18"/>
                <w:szCs w:val="18"/>
              </w:rPr>
              <w:t>分层间隔</w:t>
            </w:r>
          </w:p>
        </w:tc>
        <w:tc>
          <w:tcPr>
            <w:tcW w:w="3118" w:type="dxa"/>
            <w:gridSpan w:val="3"/>
            <w:vAlign w:val="center"/>
          </w:tcPr>
          <w:p>
            <w:pPr>
              <w:ind w:firstLine="0" w:firstLineChars="0"/>
              <w:jc w:val="left"/>
              <w:rPr>
                <w:rFonts w:ascii="微软雅黑" w:hAnsi="微软雅黑" w:eastAsia="微软雅黑" w:cs="Times New Roman"/>
                <w:sz w:val="18"/>
                <w:szCs w:val="18"/>
              </w:rPr>
            </w:pPr>
            <w:r>
              <w:rPr>
                <w:rFonts w:hint="eastAsia" w:ascii="微软雅黑" w:hAnsi="微软雅黑" w:eastAsia="微软雅黑" w:cs="Times New Roman"/>
                <w:sz w:val="18"/>
                <w:szCs w:val="18"/>
              </w:rPr>
              <w:t>前一层凝结后而再抹后一层</w:t>
            </w:r>
          </w:p>
        </w:tc>
        <w:tc>
          <w:tcPr>
            <w:tcW w:w="1701" w:type="dxa"/>
            <w:gridSpan w:val="2"/>
            <w:vAlign w:val="center"/>
          </w:tcPr>
          <w:p>
            <w:pPr>
              <w:ind w:firstLine="0" w:firstLineChars="0"/>
              <w:jc w:val="center"/>
              <w:rPr>
                <w:rFonts w:ascii="微软雅黑" w:hAnsi="微软雅黑" w:eastAsia="微软雅黑" w:cs="Times New Roman"/>
                <w:sz w:val="18"/>
                <w:szCs w:val="18"/>
              </w:rPr>
            </w:pPr>
          </w:p>
        </w:tc>
        <w:tc>
          <w:tcPr>
            <w:tcW w:w="1751" w:type="dxa"/>
            <w:gridSpan w:val="2"/>
            <w:vAlign w:val="center"/>
          </w:tcPr>
          <w:p>
            <w:pPr>
              <w:ind w:firstLine="0" w:firstLineChars="0"/>
              <w:jc w:val="center"/>
              <w:rPr>
                <w:rFonts w:ascii="微软雅黑" w:hAnsi="微软雅黑" w:eastAsia="微软雅黑"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96" w:type="dxa"/>
            <w:vMerge w:val="continue"/>
            <w:vAlign w:val="center"/>
          </w:tcPr>
          <w:p>
            <w:pPr>
              <w:ind w:firstLine="0" w:firstLineChars="0"/>
              <w:jc w:val="center"/>
              <w:rPr>
                <w:rFonts w:ascii="微软雅黑" w:hAnsi="微软雅黑" w:eastAsia="微软雅黑" w:cs="Times New Roman"/>
                <w:sz w:val="18"/>
                <w:szCs w:val="18"/>
              </w:rPr>
            </w:pPr>
          </w:p>
        </w:tc>
        <w:tc>
          <w:tcPr>
            <w:tcW w:w="563" w:type="dxa"/>
            <w:vAlign w:val="center"/>
          </w:tcPr>
          <w:p>
            <w:pPr>
              <w:ind w:firstLine="0" w:firstLineChars="0"/>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5</w:t>
            </w:r>
          </w:p>
        </w:tc>
        <w:tc>
          <w:tcPr>
            <w:tcW w:w="1134" w:type="dxa"/>
            <w:vAlign w:val="center"/>
          </w:tcPr>
          <w:p>
            <w:pPr>
              <w:ind w:firstLine="0" w:firstLineChars="0"/>
              <w:jc w:val="left"/>
              <w:rPr>
                <w:rFonts w:ascii="微软雅黑" w:hAnsi="微软雅黑" w:eastAsia="微软雅黑" w:cs="Times New Roman"/>
                <w:sz w:val="18"/>
                <w:szCs w:val="18"/>
              </w:rPr>
            </w:pPr>
            <w:r>
              <w:rPr>
                <w:rFonts w:hint="eastAsia" w:ascii="微软雅黑" w:hAnsi="微软雅黑" w:eastAsia="微软雅黑" w:cs="Times New Roman"/>
                <w:sz w:val="18"/>
                <w:szCs w:val="18"/>
              </w:rPr>
              <w:t>总厚度</w:t>
            </w:r>
          </w:p>
        </w:tc>
        <w:tc>
          <w:tcPr>
            <w:tcW w:w="3118" w:type="dxa"/>
            <w:gridSpan w:val="3"/>
            <w:vAlign w:val="center"/>
          </w:tcPr>
          <w:p>
            <w:pPr>
              <w:ind w:firstLine="0" w:firstLineChars="0"/>
              <w:jc w:val="left"/>
              <w:rPr>
                <w:rFonts w:ascii="微软雅黑" w:hAnsi="微软雅黑" w:eastAsia="微软雅黑" w:cs="Times New Roman"/>
                <w:sz w:val="18"/>
                <w:szCs w:val="18"/>
              </w:rPr>
            </w:pPr>
            <w:r>
              <w:rPr>
                <w:rFonts w:hint="eastAsia" w:ascii="微软雅黑" w:hAnsi="微软雅黑" w:eastAsia="微软雅黑" w:cs="Times New Roman"/>
                <w:sz w:val="18"/>
                <w:szCs w:val="18"/>
              </w:rPr>
              <w:t>平均不宜大于20mm</w:t>
            </w:r>
          </w:p>
        </w:tc>
        <w:tc>
          <w:tcPr>
            <w:tcW w:w="1701" w:type="dxa"/>
            <w:gridSpan w:val="2"/>
            <w:vAlign w:val="center"/>
          </w:tcPr>
          <w:p>
            <w:pPr>
              <w:ind w:firstLine="0" w:firstLineChars="0"/>
              <w:jc w:val="center"/>
              <w:rPr>
                <w:rFonts w:ascii="微软雅黑" w:hAnsi="微软雅黑" w:eastAsia="微软雅黑" w:cs="Times New Roman"/>
                <w:sz w:val="18"/>
                <w:szCs w:val="18"/>
              </w:rPr>
            </w:pPr>
          </w:p>
        </w:tc>
        <w:tc>
          <w:tcPr>
            <w:tcW w:w="1751" w:type="dxa"/>
            <w:gridSpan w:val="2"/>
            <w:vAlign w:val="center"/>
          </w:tcPr>
          <w:p>
            <w:pPr>
              <w:ind w:firstLine="0" w:firstLineChars="0"/>
              <w:jc w:val="center"/>
              <w:rPr>
                <w:rFonts w:ascii="微软雅黑" w:hAnsi="微软雅黑" w:eastAsia="微软雅黑"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96" w:type="dxa"/>
            <w:vMerge w:val="continue"/>
            <w:vAlign w:val="center"/>
          </w:tcPr>
          <w:p>
            <w:pPr>
              <w:ind w:firstLine="0" w:firstLineChars="0"/>
              <w:jc w:val="center"/>
              <w:rPr>
                <w:rFonts w:ascii="微软雅黑" w:hAnsi="微软雅黑" w:eastAsia="微软雅黑" w:cs="Times New Roman"/>
                <w:sz w:val="18"/>
                <w:szCs w:val="18"/>
              </w:rPr>
            </w:pPr>
          </w:p>
        </w:tc>
        <w:tc>
          <w:tcPr>
            <w:tcW w:w="563" w:type="dxa"/>
            <w:vAlign w:val="center"/>
          </w:tcPr>
          <w:p>
            <w:pPr>
              <w:ind w:firstLine="0" w:firstLineChars="0"/>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6</w:t>
            </w:r>
          </w:p>
        </w:tc>
        <w:tc>
          <w:tcPr>
            <w:tcW w:w="1134" w:type="dxa"/>
            <w:vAlign w:val="center"/>
          </w:tcPr>
          <w:p>
            <w:pPr>
              <w:ind w:firstLine="0" w:firstLineChars="0"/>
              <w:jc w:val="left"/>
              <w:rPr>
                <w:rFonts w:ascii="微软雅黑" w:hAnsi="微软雅黑" w:eastAsia="微软雅黑" w:cs="Times New Roman"/>
                <w:sz w:val="18"/>
                <w:szCs w:val="18"/>
              </w:rPr>
            </w:pPr>
            <w:r>
              <w:rPr>
                <w:rFonts w:hint="eastAsia" w:ascii="微软雅黑" w:hAnsi="微软雅黑" w:eastAsia="微软雅黑" w:cs="Times New Roman"/>
                <w:sz w:val="18"/>
                <w:szCs w:val="18"/>
              </w:rPr>
              <w:t>分隔缝</w:t>
            </w:r>
          </w:p>
        </w:tc>
        <w:tc>
          <w:tcPr>
            <w:tcW w:w="3118" w:type="dxa"/>
            <w:gridSpan w:val="3"/>
            <w:vAlign w:val="center"/>
          </w:tcPr>
          <w:p>
            <w:pPr>
              <w:ind w:firstLine="0" w:firstLineChars="0"/>
              <w:jc w:val="left"/>
              <w:rPr>
                <w:rFonts w:ascii="微软雅黑" w:hAnsi="微软雅黑" w:eastAsia="微软雅黑" w:cs="Times New Roman"/>
                <w:sz w:val="18"/>
                <w:szCs w:val="18"/>
              </w:rPr>
            </w:pPr>
            <w:r>
              <w:rPr>
                <w:rFonts w:hint="eastAsia" w:ascii="微软雅黑" w:hAnsi="微软雅黑" w:eastAsia="微软雅黑" w:cs="Times New Roman"/>
                <w:sz w:val="18"/>
                <w:szCs w:val="18"/>
              </w:rPr>
              <w:t>外墙分隔应符合设计要求</w:t>
            </w:r>
          </w:p>
        </w:tc>
        <w:tc>
          <w:tcPr>
            <w:tcW w:w="1701" w:type="dxa"/>
            <w:gridSpan w:val="2"/>
            <w:vAlign w:val="center"/>
          </w:tcPr>
          <w:p>
            <w:pPr>
              <w:ind w:firstLine="0" w:firstLineChars="0"/>
              <w:jc w:val="center"/>
              <w:rPr>
                <w:rFonts w:ascii="微软雅黑" w:hAnsi="微软雅黑" w:eastAsia="微软雅黑" w:cs="Times New Roman"/>
                <w:sz w:val="18"/>
                <w:szCs w:val="18"/>
              </w:rPr>
            </w:pPr>
          </w:p>
        </w:tc>
        <w:tc>
          <w:tcPr>
            <w:tcW w:w="1751" w:type="dxa"/>
            <w:gridSpan w:val="2"/>
            <w:vAlign w:val="center"/>
          </w:tcPr>
          <w:p>
            <w:pPr>
              <w:ind w:firstLine="0" w:firstLineChars="0"/>
              <w:jc w:val="center"/>
              <w:rPr>
                <w:rFonts w:ascii="微软雅黑" w:hAnsi="微软雅黑" w:eastAsia="微软雅黑"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093" w:type="dxa"/>
            <w:gridSpan w:val="3"/>
            <w:vAlign w:val="center"/>
          </w:tcPr>
          <w:p>
            <w:pPr>
              <w:ind w:firstLine="0" w:firstLineChars="0"/>
              <w:jc w:val="left"/>
              <w:rPr>
                <w:rFonts w:ascii="微软雅黑" w:hAnsi="微软雅黑" w:eastAsia="微软雅黑" w:cs="Times New Roman"/>
                <w:sz w:val="18"/>
                <w:szCs w:val="18"/>
              </w:rPr>
            </w:pPr>
            <w:r>
              <w:rPr>
                <w:rFonts w:hint="eastAsia" w:ascii="微软雅黑" w:hAnsi="微软雅黑" w:eastAsia="微软雅黑" w:cs="Times New Roman"/>
                <w:sz w:val="18"/>
                <w:szCs w:val="18"/>
              </w:rPr>
              <w:t>施工单位检查结果评定</w:t>
            </w:r>
          </w:p>
        </w:tc>
        <w:tc>
          <w:tcPr>
            <w:tcW w:w="6570" w:type="dxa"/>
            <w:gridSpan w:val="7"/>
            <w:vAlign w:val="center"/>
          </w:tcPr>
          <w:p>
            <w:pPr>
              <w:ind w:firstLine="0" w:firstLineChars="0"/>
              <w:jc w:val="right"/>
              <w:rPr>
                <w:rFonts w:ascii="微软雅黑" w:hAnsi="微软雅黑" w:eastAsia="微软雅黑" w:cs="Times New Roman"/>
                <w:sz w:val="18"/>
                <w:szCs w:val="18"/>
              </w:rPr>
            </w:pPr>
            <w:r>
              <w:rPr>
                <w:rFonts w:hint="eastAsia" w:ascii="微软雅黑" w:hAnsi="微软雅黑" w:eastAsia="微软雅黑" w:cs="Times New Roman"/>
                <w:sz w:val="18"/>
                <w:szCs w:val="18"/>
              </w:rPr>
              <w:t>项目专业质量检查员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093" w:type="dxa"/>
            <w:gridSpan w:val="3"/>
            <w:vAlign w:val="center"/>
          </w:tcPr>
          <w:p>
            <w:pPr>
              <w:ind w:firstLine="0" w:firstLineChars="0"/>
              <w:jc w:val="left"/>
              <w:rPr>
                <w:rFonts w:ascii="微软雅黑" w:hAnsi="微软雅黑" w:eastAsia="微软雅黑" w:cs="Times New Roman"/>
                <w:sz w:val="18"/>
                <w:szCs w:val="18"/>
              </w:rPr>
            </w:pPr>
            <w:r>
              <w:rPr>
                <w:rFonts w:hint="eastAsia" w:ascii="微软雅黑" w:hAnsi="微软雅黑" w:eastAsia="微软雅黑" w:cs="Times New Roman"/>
                <w:sz w:val="18"/>
                <w:szCs w:val="18"/>
              </w:rPr>
              <w:t>监理（建设）单位验收结论</w:t>
            </w:r>
          </w:p>
        </w:tc>
        <w:tc>
          <w:tcPr>
            <w:tcW w:w="6570" w:type="dxa"/>
            <w:gridSpan w:val="7"/>
            <w:vAlign w:val="center"/>
          </w:tcPr>
          <w:p>
            <w:pPr>
              <w:ind w:firstLine="0" w:firstLineChars="0"/>
              <w:jc w:val="right"/>
              <w:rPr>
                <w:rFonts w:ascii="微软雅黑" w:hAnsi="微软雅黑" w:eastAsia="微软雅黑" w:cs="Times New Roman"/>
                <w:sz w:val="18"/>
                <w:szCs w:val="18"/>
              </w:rPr>
            </w:pPr>
            <w:r>
              <w:rPr>
                <w:rFonts w:hint="eastAsia" w:ascii="微软雅黑" w:hAnsi="微软雅黑" w:eastAsia="微软雅黑" w:cs="Times New Roman"/>
                <w:sz w:val="18"/>
                <w:szCs w:val="18"/>
              </w:rPr>
              <w:t>监理工程师</w:t>
            </w:r>
          </w:p>
          <w:p>
            <w:pPr>
              <w:ind w:firstLine="0" w:firstLineChars="0"/>
              <w:jc w:val="right"/>
              <w:rPr>
                <w:rFonts w:ascii="微软雅黑" w:hAnsi="微软雅黑" w:eastAsia="微软雅黑" w:cs="Times New Roman"/>
                <w:sz w:val="18"/>
                <w:szCs w:val="18"/>
              </w:rPr>
            </w:pPr>
            <w:r>
              <w:rPr>
                <w:rFonts w:hint="eastAsia" w:ascii="微软雅黑" w:hAnsi="微软雅黑" w:eastAsia="微软雅黑" w:cs="Times New Roman"/>
                <w:sz w:val="18"/>
                <w:szCs w:val="18"/>
              </w:rPr>
              <w:t>(建设单位项目专业技术负责人)                    年      月       日</w:t>
            </w:r>
          </w:p>
        </w:tc>
      </w:tr>
    </w:tbl>
    <w:p>
      <w:pPr>
        <w:ind w:firstLine="560"/>
        <w:jc w:val="left"/>
        <w:rPr>
          <w:rFonts w:ascii="Times New Roman" w:hAnsi="Times New Roman" w:cs="Times New Roman"/>
          <w:sz w:val="28"/>
          <w:szCs w:val="28"/>
        </w:rPr>
        <w:sectPr>
          <w:pgSz w:w="11906" w:h="16838"/>
          <w:pgMar w:top="1440" w:right="1531" w:bottom="1440" w:left="1928" w:header="851" w:footer="992" w:gutter="0"/>
          <w:cols w:space="425" w:num="1"/>
          <w:docGrid w:type="lines" w:linePitch="312" w:charSpace="0"/>
        </w:sectPr>
      </w:pPr>
    </w:p>
    <w:p>
      <w:pPr>
        <w:pStyle w:val="2"/>
        <w:ind w:firstLine="602"/>
      </w:pPr>
      <w:bookmarkStart w:id="50" w:name="_Toc413261902"/>
      <w:r>
        <w:rPr>
          <w:rFonts w:hint="eastAsia"/>
        </w:rPr>
        <w:t>4砂浆</w:t>
      </w:r>
      <w:bookmarkEnd w:id="50"/>
    </w:p>
    <w:p>
      <w:pPr>
        <w:pStyle w:val="3"/>
        <w:ind w:firstLine="562"/>
      </w:pPr>
      <w:bookmarkStart w:id="51" w:name="_Toc413261903"/>
      <w:r>
        <w:rPr>
          <w:rFonts w:hint="eastAsia"/>
        </w:rPr>
        <w:t>4.1抹灰砂浆的概念</w:t>
      </w:r>
      <w:bookmarkEnd w:id="51"/>
    </w:p>
    <w:p>
      <w:pPr>
        <w:ind w:firstLine="480"/>
      </w:pPr>
      <w:r>
        <w:rPr>
          <w:rFonts w:hint="eastAsia"/>
        </w:rPr>
        <w:t>4.1.1  抹灰砂浆的作用与组成</w:t>
      </w:r>
    </w:p>
    <w:p>
      <w:pPr>
        <w:ind w:firstLine="480"/>
      </w:pPr>
      <w:r>
        <w:rPr>
          <w:rFonts w:hint="eastAsia"/>
        </w:rPr>
        <w:t>（1）抹灰砂浆的定义</w:t>
      </w:r>
    </w:p>
    <w:p>
      <w:pPr>
        <w:ind w:firstLine="480"/>
      </w:pPr>
      <w:r>
        <w:rPr>
          <w:rFonts w:hint="eastAsia"/>
        </w:rPr>
        <w:t>抹灰砂浆是由一种或以上胶结成分，主要粒径在 0.25-4mm 的集料与水以及添加剂（如果需要的话）。抹灰砂浆分为内抹灰和外抹灰两种。通常把位于室内各部位的抹灰叫内抹灰，如围护墙、隔间、顶棚、楼地现、内楼梯等；把位于室外各部位的抹灰叫外抹灰，如外墙、雨篷、阳台、屋面等。</w:t>
      </w:r>
    </w:p>
    <w:p>
      <w:pPr>
        <w:ind w:firstLine="480"/>
      </w:pPr>
      <w:r>
        <w:rPr>
          <w:rFonts w:hint="eastAsia"/>
        </w:rPr>
        <w:t>（2）抹灰砂浆的作用</w:t>
      </w:r>
    </w:p>
    <w:p>
      <w:pPr>
        <w:ind w:firstLine="480"/>
      </w:pPr>
      <w:r>
        <w:rPr>
          <w:rFonts w:hint="eastAsia"/>
        </w:rPr>
        <w:t>内抹灰主要是起到保护墙体和改善室内环境条件，增强光线反射，美化环境等作用。在易受潮的房间里，主要起保护墙身、顶棚和楼地面的作。</w:t>
      </w:r>
    </w:p>
    <w:p>
      <w:pPr>
        <w:ind w:firstLine="480"/>
      </w:pPr>
      <w:r>
        <w:rPr>
          <w:rFonts w:hint="eastAsia"/>
        </w:rPr>
        <w:t>外抹灰主要是保护墙身不受风、雨、雪侵蚀的作用，提高墙面防潮、防风化、隔热的能力。提高墙身的耐久性，也是对建筑物表面进行艺术处理的措施之一。</w:t>
      </w:r>
    </w:p>
    <w:p>
      <w:pPr>
        <w:ind w:firstLine="480"/>
      </w:pPr>
      <w:r>
        <w:rPr>
          <w:rFonts w:hint="eastAsia"/>
        </w:rPr>
        <w:t>水泥基饰面装饰抹灰砂浆的作用为：</w:t>
      </w:r>
    </w:p>
    <w:p>
      <w:pPr>
        <w:ind w:firstLine="480"/>
      </w:pPr>
      <w:r>
        <w:rPr>
          <w:rFonts w:hint="eastAsia"/>
        </w:rPr>
        <w:t>①装饰作用：提供表面悦目的视觉效果。</w:t>
      </w:r>
    </w:p>
    <w:p>
      <w:pPr>
        <w:ind w:firstLine="480"/>
      </w:pPr>
      <w:r>
        <w:rPr>
          <w:rFonts w:hint="eastAsia"/>
        </w:rPr>
        <w:t>②物理作用：物理作用例如为表面以及内层提供防潮，防老化等的保护作用。</w:t>
      </w:r>
    </w:p>
    <w:p>
      <w:pPr>
        <w:ind w:firstLine="480"/>
      </w:pPr>
      <w:r>
        <w:rPr>
          <w:rFonts w:hint="eastAsia"/>
        </w:rPr>
        <w:t>（3）水泥基抹灰砂浆</w:t>
      </w:r>
    </w:p>
    <w:p>
      <w:pPr>
        <w:ind w:firstLine="480"/>
      </w:pPr>
      <w:r>
        <w:rPr>
          <w:rFonts w:hint="eastAsia"/>
        </w:rPr>
        <w:t>①满足通常要求的抹灰砂浆</w:t>
      </w:r>
    </w:p>
    <w:p>
      <w:pPr>
        <w:ind w:firstLine="480"/>
      </w:pPr>
      <w:r>
        <w:rPr>
          <w:rFonts w:hint="eastAsia"/>
        </w:rPr>
        <w:t>粘结性：抹灰砂浆需对其基层有良好的粘结，并且层与层之间也应有良好的粘结；</w:t>
      </w:r>
    </w:p>
    <w:p>
      <w:pPr>
        <w:ind w:firstLine="480"/>
      </w:pPr>
      <w:r>
        <w:rPr>
          <w:rFonts w:hint="eastAsia"/>
        </w:rPr>
        <w:t>构型：抹灰在整个层面上应有一个均匀的外表；</w:t>
      </w:r>
    </w:p>
    <w:p>
      <w:pPr>
        <w:ind w:firstLine="480"/>
      </w:pPr>
      <w:r>
        <w:rPr>
          <w:rFonts w:hint="eastAsia"/>
        </w:rPr>
        <w:t>强度：强度，耐磨性，以及表面性能需适应于特定的抹灰基面，部位与抹灰要达到的功能；</w:t>
      </w:r>
    </w:p>
    <w:p>
      <w:pPr>
        <w:ind w:firstLine="480"/>
      </w:pPr>
      <w:r>
        <w:rPr>
          <w:rFonts w:hint="eastAsia"/>
        </w:rPr>
        <w:t>水汽透过性：抹灰的透气性乃至整个找平施工需与结构墙面相匹配，以避免造成墙内水汽的不合理的增加，从而产生墙内水的凝结；</w:t>
      </w:r>
    </w:p>
    <w:p>
      <w:pPr>
        <w:ind w:firstLine="480"/>
      </w:pPr>
      <w:r>
        <w:rPr>
          <w:rFonts w:hint="eastAsia"/>
        </w:rPr>
        <w:t>耐候性：必须能够承受湿度与温度变化的影响；</w:t>
      </w:r>
    </w:p>
    <w:p>
      <w:pPr>
        <w:ind w:firstLine="480"/>
      </w:pPr>
      <w:r>
        <w:rPr>
          <w:rFonts w:hint="eastAsia"/>
        </w:rPr>
        <w:t>②有特殊机械性能要求的抹灰</w:t>
      </w:r>
    </w:p>
    <w:p>
      <w:pPr>
        <w:ind w:firstLine="480"/>
      </w:pPr>
      <w:r>
        <w:rPr>
          <w:rFonts w:hint="eastAsia"/>
        </w:rPr>
        <w:t>增强的找平/抹灰：抗压强度&gt;20MPa</w:t>
      </w:r>
    </w:p>
    <w:p>
      <w:pPr>
        <w:ind w:firstLine="480"/>
      </w:pPr>
      <w:r>
        <w:rPr>
          <w:rFonts w:hint="eastAsia"/>
        </w:rPr>
        <w:t>用于地下室、地窖的增强找平/抹灰：抗压强度&gt;20MPa</w:t>
      </w:r>
    </w:p>
    <w:p>
      <w:pPr>
        <w:ind w:firstLine="480"/>
      </w:pPr>
      <w:r>
        <w:rPr>
          <w:rFonts w:hint="eastAsia"/>
        </w:rPr>
        <w:t>增强的内墙抹灰：抗压强度&gt;10MPa</w:t>
      </w:r>
    </w:p>
    <w:p>
      <w:pPr>
        <w:ind w:firstLine="480"/>
      </w:pPr>
      <w:r>
        <w:rPr>
          <w:rFonts w:hint="eastAsia"/>
        </w:rPr>
        <w:t>增强耐磨性的内墙抹灰：抗压强度&gt;10MPa</w:t>
      </w:r>
    </w:p>
    <w:p>
      <w:pPr>
        <w:ind w:firstLine="480"/>
      </w:pPr>
      <w:r>
        <w:rPr>
          <w:rFonts w:hint="eastAsia"/>
        </w:rPr>
        <w:t>特别的如耐磨地坪：抗压强度≥ 40 MPa</w:t>
      </w:r>
    </w:p>
    <w:p>
      <w:pPr>
        <w:ind w:firstLine="480"/>
      </w:pPr>
      <w:r>
        <w:rPr>
          <w:rFonts w:hint="eastAsia"/>
        </w:rPr>
        <w:t>4.1.2用于加气混凝土砌块墙面的抹灰砂浆</w:t>
      </w:r>
    </w:p>
    <w:p>
      <w:pPr>
        <w:ind w:firstLine="480"/>
      </w:pPr>
      <w:r>
        <w:rPr>
          <w:rFonts w:hint="eastAsia"/>
        </w:rPr>
        <w:t>高抗压强度的抹灰容易在加气混凝土墙上引起开裂，抹灰的抗压强度必须介于 5.0MPa-10MPa 之间。加气混凝土墙面必须加以保护以防止吸水，同时用具有保水、憎水效果的抹灰。</w:t>
      </w:r>
    </w:p>
    <w:p>
      <w:pPr>
        <w:ind w:firstLine="480"/>
      </w:pPr>
      <w:r>
        <w:rPr>
          <w:rFonts w:hint="eastAsia"/>
        </w:rPr>
        <w:t>抹灰既可以双层施工也可以单层施工。</w:t>
      </w:r>
    </w:p>
    <w:p>
      <w:pPr>
        <w:ind w:firstLine="480"/>
      </w:pPr>
      <w:r>
        <w:rPr>
          <w:rFonts w:hint="eastAsia"/>
        </w:rPr>
        <w:t>双层抹灰(二遍抹灰) 中等抹灰厚度为 20mm，单层抹灰为 15mm。二次施工时，建议第一遍涂抹约 2/3厚度，趁其未干再抹第二层至要求厚度，在面层施工前，基层要有合理的固化时间。</w:t>
      </w:r>
    </w:p>
    <w:p>
      <w:pPr>
        <w:ind w:firstLine="480"/>
      </w:pPr>
      <w:r>
        <w:rPr>
          <w:rFonts w:hint="eastAsia"/>
        </w:rPr>
        <w:t>4.1.3墙材和抹灰砂浆</w:t>
      </w:r>
    </w:p>
    <w:p>
      <w:pPr>
        <w:ind w:firstLine="480"/>
      </w:pPr>
      <w:r>
        <w:rPr>
          <w:rFonts w:hint="eastAsia"/>
        </w:rPr>
        <w:t>页岩实心砖墙采用低保水抹灰砂浆，混凝土砌块和页岩多孔砖采用中保水抹灰砂浆，蒸压加气混凝土砌块、空心砖蒸压粉煤灰砖采用高保水抹灰砂浆。</w:t>
      </w:r>
    </w:p>
    <w:p>
      <w:pPr>
        <w:pStyle w:val="3"/>
        <w:ind w:firstLine="562"/>
      </w:pPr>
      <w:bookmarkStart w:id="52" w:name="_Toc413261904"/>
      <w:r>
        <w:rPr>
          <w:rFonts w:hint="eastAsia"/>
        </w:rPr>
        <w:t>4.2机喷砂浆配比</w:t>
      </w:r>
      <w:bookmarkEnd w:id="52"/>
    </w:p>
    <w:p>
      <w:pPr>
        <w:ind w:firstLine="480"/>
      </w:pPr>
      <w:r>
        <w:rPr>
          <w:rFonts w:hint="eastAsia"/>
        </w:rPr>
        <w:t>4.2.1机械化施工对砂浆的要求</w:t>
      </w:r>
    </w:p>
    <w:p>
      <w:pPr>
        <w:ind w:firstLine="480"/>
      </w:pPr>
      <w:r>
        <w:rPr>
          <w:rFonts w:hint="eastAsia"/>
        </w:rPr>
        <w:t>并不是所有的砂浆都可以泵送，机喷砂浆材料必须满足泵送性和喷抹性，使得它可以通过橡胶软管泵送和喷抹。砂浆应该满足什么条件以及如何判断其泵送性，使用前必须作检测。</w:t>
      </w:r>
    </w:p>
    <w:p>
      <w:pPr>
        <w:ind w:firstLine="480"/>
      </w:pPr>
      <w:r>
        <w:rPr>
          <w:rFonts w:hint="eastAsia"/>
        </w:rPr>
        <w:t>4</w:t>
      </w:r>
      <w:r>
        <w:t>.</w:t>
      </w:r>
      <w:r>
        <w:rPr>
          <w:rFonts w:hint="eastAsia"/>
        </w:rPr>
        <w:t>2</w:t>
      </w:r>
      <w:r>
        <w:t>.2</w:t>
      </w:r>
      <w:r>
        <w:rPr>
          <w:rFonts w:hint="eastAsia"/>
        </w:rPr>
        <w:t>泵送性影响要素</w:t>
      </w:r>
    </w:p>
    <w:p>
      <w:pPr>
        <w:ind w:firstLine="480"/>
      </w:pPr>
      <w:r>
        <w:rPr>
          <w:rFonts w:hint="eastAsia"/>
        </w:rPr>
        <w:t>（1）正确的机喷砂浆必须满足以下性能：</w:t>
      </w:r>
    </w:p>
    <w:tbl>
      <w:tblPr>
        <w:tblStyle w:val="15"/>
        <w:tblW w:w="8413"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6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trPr>
        <w:tc>
          <w:tcPr>
            <w:tcW w:w="1418" w:type="dxa"/>
            <w:vAlign w:val="center"/>
          </w:tcPr>
          <w:p>
            <w:pPr>
              <w:ind w:firstLine="0" w:firstLineChars="0"/>
              <w:jc w:val="center"/>
            </w:pPr>
            <w:r>
              <w:rPr>
                <w:rFonts w:hint="eastAsia"/>
              </w:rPr>
              <w:t>结构性</w:t>
            </w:r>
          </w:p>
        </w:tc>
        <w:tc>
          <w:tcPr>
            <w:tcW w:w="6995" w:type="dxa"/>
            <w:vAlign w:val="center"/>
          </w:tcPr>
          <w:p>
            <w:pPr>
              <w:ind w:firstLine="0" w:firstLineChars="0"/>
              <w:jc w:val="left"/>
            </w:pPr>
            <w:r>
              <w:rPr>
                <w:rFonts w:hint="eastAsia"/>
              </w:rPr>
              <w:t>上墙 / 顶棚的施工和易性 / 触变性 / 抗流挂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trPr>
        <w:tc>
          <w:tcPr>
            <w:tcW w:w="1418" w:type="dxa"/>
            <w:vAlign w:val="center"/>
          </w:tcPr>
          <w:p>
            <w:pPr>
              <w:ind w:firstLine="0" w:firstLineChars="0"/>
              <w:jc w:val="center"/>
            </w:pPr>
            <w:r>
              <w:rPr>
                <w:rFonts w:hint="eastAsia"/>
              </w:rPr>
              <w:t>材质性</w:t>
            </w:r>
          </w:p>
        </w:tc>
        <w:tc>
          <w:tcPr>
            <w:tcW w:w="6995" w:type="dxa"/>
            <w:vAlign w:val="center"/>
          </w:tcPr>
          <w:p>
            <w:pPr>
              <w:ind w:firstLine="0" w:firstLineChars="0"/>
              <w:jc w:val="left"/>
            </w:pPr>
            <w:r>
              <w:rPr>
                <w:rFonts w:hint="eastAsia"/>
              </w:rPr>
              <w:t>柔性 / 可塑性 / 抗裂 / 减少收缩 / 抗折 / 抗压 / 拉伸粘结强度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trPr>
        <w:tc>
          <w:tcPr>
            <w:tcW w:w="1418" w:type="dxa"/>
            <w:vAlign w:val="center"/>
          </w:tcPr>
          <w:p>
            <w:pPr>
              <w:ind w:firstLine="0" w:firstLineChars="0"/>
              <w:jc w:val="center"/>
            </w:pPr>
            <w:r>
              <w:rPr>
                <w:rFonts w:hint="eastAsia"/>
              </w:rPr>
              <w:t>流动性</w:t>
            </w:r>
          </w:p>
        </w:tc>
        <w:tc>
          <w:tcPr>
            <w:tcW w:w="6995" w:type="dxa"/>
            <w:vAlign w:val="center"/>
          </w:tcPr>
          <w:p>
            <w:pPr>
              <w:ind w:firstLine="0" w:firstLineChars="0"/>
              <w:jc w:val="left"/>
            </w:pPr>
            <w:r>
              <w:rPr>
                <w:rFonts w:hint="eastAsia"/>
              </w:rPr>
              <w:t>流动和易性 / 自流 / 触变性 / 可塑性 / 稠度 / 密度增加 / 强度增加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1418" w:type="dxa"/>
            <w:vAlign w:val="center"/>
          </w:tcPr>
          <w:p>
            <w:pPr>
              <w:ind w:firstLine="0" w:firstLineChars="0"/>
              <w:jc w:val="center"/>
            </w:pPr>
            <w:r>
              <w:rPr>
                <w:rFonts w:hint="eastAsia"/>
              </w:rPr>
              <w:t>耐水性</w:t>
            </w:r>
          </w:p>
        </w:tc>
        <w:tc>
          <w:tcPr>
            <w:tcW w:w="6995" w:type="dxa"/>
            <w:vAlign w:val="center"/>
          </w:tcPr>
          <w:p>
            <w:pPr>
              <w:ind w:firstLine="0" w:firstLineChars="0"/>
              <w:jc w:val="left"/>
            </w:pPr>
            <w:r>
              <w:rPr>
                <w:rFonts w:hint="eastAsia"/>
              </w:rPr>
              <w:t>低吸水 / 抗渗性 / 憎水性 / 抗冻融 / 耐老化</w:t>
            </w:r>
          </w:p>
        </w:tc>
      </w:tr>
    </w:tbl>
    <w:p>
      <w:pPr>
        <w:ind w:firstLine="480"/>
      </w:pPr>
      <w:r>
        <w:rPr>
          <w:rFonts w:hint="eastAsia"/>
        </w:rPr>
        <w:t>（2）配比设计与调整（关键词）</w:t>
      </w:r>
    </w:p>
    <w:p>
      <w:pPr>
        <w:ind w:firstLine="480"/>
      </w:pPr>
      <w:r>
        <w:rPr>
          <w:rFonts w:hint="eastAsia"/>
        </w:rPr>
        <w:t>灰砂比、水灰比、聚灰比、压折比、级配、孔隙率、泵送性、稠度 / 流动度●固体废弃物：粉煤灰、脱硫石膏、建筑拉圾</w:t>
      </w:r>
    </w:p>
    <w:p>
      <w:pPr>
        <w:ind w:firstLine="480"/>
      </w:pPr>
      <w:r>
        <w:rPr>
          <w:rFonts w:hint="eastAsia"/>
        </w:rPr>
        <w:t>（3）填料</w:t>
      </w:r>
    </w:p>
    <w:p>
      <w:pPr>
        <w:ind w:firstLine="480"/>
      </w:pPr>
      <w:r>
        <w:rPr>
          <w:rFonts w:hint="eastAsia"/>
        </w:rPr>
        <w:t>填料包括天然砂与人工砂。检测内容为：松散密度、颗粒形状、筛分曲线（颗粒分布情况）、含泥量、孔隙率、吸水率。填料是机喷性能好坏的重要因素。</w:t>
      </w:r>
    </w:p>
    <w:p>
      <w:pPr>
        <w:ind w:firstLine="560"/>
        <w:jc w:val="center"/>
        <w:rPr>
          <w:rFonts w:ascii="Times New Roman" w:hAnsi="Times New Roman" w:cs="Times New Roman"/>
          <w:sz w:val="28"/>
          <w:szCs w:val="28"/>
        </w:rPr>
      </w:pPr>
      <w:r>
        <w:rPr>
          <w:rFonts w:hint="eastAsia" w:ascii="Times New Roman" w:hAnsi="Times New Roman" w:cs="Times New Roman"/>
          <w:sz w:val="28"/>
          <w:szCs w:val="28"/>
        </w:rPr>
        <w:drawing>
          <wp:inline distT="0" distB="0" distL="0" distR="0">
            <wp:extent cx="3559810" cy="3479165"/>
            <wp:effectExtent l="0" t="0" r="254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64961" cy="3484143"/>
                    </a:xfrm>
                    <a:prstGeom prst="rect">
                      <a:avLst/>
                    </a:prstGeom>
                  </pic:spPr>
                </pic:pic>
              </a:graphicData>
            </a:graphic>
          </wp:inline>
        </w:drawing>
      </w:r>
    </w:p>
    <w:p>
      <w:pPr>
        <w:ind w:firstLine="480"/>
        <w:jc w:val="left"/>
      </w:pPr>
      <w:r>
        <w:drawing>
          <wp:anchor distT="0" distB="0" distL="114300" distR="114300" simplePos="0" relativeHeight="251672576" behindDoc="0" locked="0" layoutInCell="1" allowOverlap="1">
            <wp:simplePos x="0" y="0"/>
            <wp:positionH relativeFrom="column">
              <wp:posOffset>-15240</wp:posOffset>
            </wp:positionH>
            <wp:positionV relativeFrom="paragraph">
              <wp:posOffset>0</wp:posOffset>
            </wp:positionV>
            <wp:extent cx="5363845" cy="3562350"/>
            <wp:effectExtent l="19050" t="0" r="8255" b="0"/>
            <wp:wrapTopAndBottom/>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7" cstate="print"/>
                    <a:stretch>
                      <a:fillRect/>
                    </a:stretch>
                  </pic:blipFill>
                  <pic:spPr>
                    <a:xfrm>
                      <a:off x="0" y="0"/>
                      <a:ext cx="5363845" cy="3562350"/>
                    </a:xfrm>
                    <a:prstGeom prst="rect">
                      <a:avLst/>
                    </a:prstGeom>
                  </pic:spPr>
                </pic:pic>
              </a:graphicData>
            </a:graphic>
          </wp:anchor>
        </w:drawing>
      </w:r>
      <w:r>
        <w:rPr>
          <w:rFonts w:hint="eastAsia"/>
        </w:rPr>
        <w:t>填料机理分析：不同粒径的组合搭配情况，反映集料的总表面积和空隙率的大小。合理的集料级配搭配能够降低空隙率，降低水泥浆体用量，减小砂浆的收缩，改善砂浆的抗裂性。</w:t>
      </w:r>
    </w:p>
    <w:p>
      <w:pPr>
        <w:ind w:firstLine="560"/>
        <w:jc w:val="left"/>
        <w:rPr>
          <w:rFonts w:ascii="Times New Roman" w:hAnsi="Times New Roman" w:cs="Times New Roman"/>
          <w:sz w:val="28"/>
          <w:szCs w:val="28"/>
        </w:rPr>
      </w:pPr>
      <w:r>
        <w:rPr>
          <w:rFonts w:hint="eastAsia" w:ascii="Times New Roman" w:hAnsi="Times New Roman" w:cs="Times New Roman"/>
          <w:sz w:val="28"/>
          <w:szCs w:val="28"/>
          <w:bdr w:val="single" w:color="auto" w:sz="6" w:space="0"/>
        </w:rPr>
        <w:drawing>
          <wp:inline distT="0" distB="0" distL="0" distR="0">
            <wp:extent cx="4982210" cy="2647950"/>
            <wp:effectExtent l="0" t="0" r="889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86959" cy="2650476"/>
                    </a:xfrm>
                    <a:prstGeom prst="rect">
                      <a:avLst/>
                    </a:prstGeom>
                  </pic:spPr>
                </pic:pic>
              </a:graphicData>
            </a:graphic>
          </wp:inline>
        </w:drawing>
      </w:r>
    </w:p>
    <w:p>
      <w:pPr>
        <w:ind w:firstLine="480"/>
      </w:pPr>
      <w:r>
        <w:rPr>
          <w:rFonts w:hint="eastAsia"/>
        </w:rPr>
        <w:t>（4）主要外加剂及其作用</w:t>
      </w:r>
    </w:p>
    <w:p>
      <w:pPr>
        <w:ind w:firstLine="560"/>
        <w:jc w:val="left"/>
        <w:rPr>
          <w:rFonts w:ascii="Times New Roman" w:hAnsi="Times New Roman" w:cs="Times New Roman"/>
          <w:sz w:val="28"/>
          <w:szCs w:val="28"/>
        </w:rPr>
      </w:pPr>
      <w:r>
        <w:rPr>
          <w:rFonts w:hint="eastAsia" w:ascii="Times New Roman" w:hAnsi="Times New Roman" w:cs="Times New Roman"/>
          <w:sz w:val="28"/>
          <w:szCs w:val="28"/>
          <w:bdr w:val="single" w:color="auto" w:sz="6" w:space="0"/>
        </w:rPr>
        <w:drawing>
          <wp:inline distT="0" distB="0" distL="0" distR="0">
            <wp:extent cx="4877435" cy="3383915"/>
            <wp:effectExtent l="0" t="0" r="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85118" cy="3389569"/>
                    </a:xfrm>
                    <a:prstGeom prst="rect">
                      <a:avLst/>
                    </a:prstGeom>
                  </pic:spPr>
                </pic:pic>
              </a:graphicData>
            </a:graphic>
          </wp:inline>
        </w:drawing>
      </w:r>
    </w:p>
    <w:p>
      <w:pPr>
        <w:pStyle w:val="3"/>
        <w:ind w:firstLine="562"/>
      </w:pPr>
      <w:bookmarkStart w:id="53" w:name="_Toc413261905"/>
      <w:r>
        <w:rPr>
          <w:rFonts w:hint="eastAsia"/>
        </w:rPr>
        <w:t>4</w:t>
      </w:r>
      <w:r>
        <w:t>.</w:t>
      </w:r>
      <w:r>
        <w:rPr>
          <w:rFonts w:hint="eastAsia"/>
        </w:rPr>
        <w:t>3商品砂浆质量控制体系</w:t>
      </w:r>
      <w:bookmarkEnd w:id="53"/>
    </w:p>
    <w:p>
      <w:pPr>
        <w:ind w:firstLine="482"/>
      </w:pPr>
      <w:r>
        <w:rPr>
          <w:rFonts w:hint="eastAsia"/>
          <w:b/>
        </w:rPr>
        <w:t>4.3.1</w:t>
      </w:r>
      <w:r>
        <w:rPr>
          <w:rFonts w:hint="eastAsia"/>
        </w:rPr>
        <w:t>砂浆检验项目</w:t>
      </w:r>
    </w:p>
    <w:p>
      <w:pPr>
        <w:ind w:firstLine="480"/>
      </w:pPr>
      <w:r>
        <w:rPr>
          <w:rFonts w:hint="eastAsia"/>
        </w:rPr>
        <w:t>（1）检验对象</w:t>
      </w:r>
    </w:p>
    <w:p>
      <w:pPr>
        <w:ind w:firstLine="480"/>
      </w:pPr>
      <w:r>
        <w:rPr>
          <w:rFonts w:hint="eastAsia"/>
        </w:rPr>
        <w:t>①原材料进厂检测、验收：胶凝材料 / 填料 / 掺和料 / 外加剂</w:t>
      </w:r>
    </w:p>
    <w:p>
      <w:pPr>
        <w:ind w:firstLine="480"/>
      </w:pPr>
      <w:r>
        <w:rPr>
          <w:rFonts w:hint="eastAsia"/>
        </w:rPr>
        <w:t>②产品性能的检验及管理</w:t>
      </w:r>
    </w:p>
    <w:p>
      <w:pPr>
        <w:ind w:firstLine="480"/>
      </w:pPr>
      <w:r>
        <w:rPr>
          <w:rFonts w:hint="eastAsia"/>
        </w:rPr>
        <w:t>（2）检验规则</w:t>
      </w:r>
    </w:p>
    <w:p>
      <w:pPr>
        <w:ind w:firstLine="480"/>
      </w:pPr>
      <w:r>
        <w:rPr>
          <w:rFonts w:hint="eastAsia"/>
        </w:rPr>
        <w:t>检验包括型式检验、出厂检验和交货检验。型式检验需要检验全部项目。出厂检验的试样应在出料口随机采取，试样应混合均匀，试样总量不应少于试验用量的 4 倍。交货检验项目由需方确定，并经双方确认，其中湿拌砂浆在合同规定的交货地点对质量进行检验，每个试验取样量不应少于试验用量的 4 倍；干混砂浆交货时的质量验收可抽取实物试样，以其检验结果为依据，抽取实物试样时，试样不应少于试验用量的 8 倍，将试样分为两等份，一份由供方封存 40d，另一份由需方按本标准规定进行检验，交货检验的结果应在试验结束后 7d 内通知供方。或者以同批号干混砂浆的检验报告为依据，在同批干混砂浆中随机抽取试样，试样不应少于试验用量的 4 倍，双方共同签封后,由需方保存 3 个月，采取的验收方法由供需双方商定并应符合国家相关标准的要求，同时在合同中注明。</w:t>
      </w:r>
    </w:p>
    <w:p>
      <w:pPr>
        <w:ind w:firstLine="480"/>
      </w:pPr>
      <w:r>
        <w:rPr>
          <w:rFonts w:hint="eastAsia"/>
        </w:rPr>
        <w:t>检验项目符合标准相关要求时，可判定该批产品合格；当有一项指标不符合要求时，则判定该批产品不合格。</w:t>
      </w:r>
    </w:p>
    <w:p>
      <w:pPr>
        <w:ind w:firstLine="482"/>
      </w:pPr>
      <w:r>
        <w:rPr>
          <w:rFonts w:hint="eastAsia"/>
          <w:b/>
        </w:rPr>
        <w:t>4.3.2</w:t>
      </w:r>
      <w:r>
        <w:rPr>
          <w:rFonts w:hint="eastAsia"/>
        </w:rPr>
        <w:t>砂浆性能指标</w:t>
      </w:r>
    </w:p>
    <w:p>
      <w:pPr>
        <w:widowControl/>
        <w:spacing w:after="200" w:line="220" w:lineRule="atLeast"/>
        <w:ind w:firstLine="0" w:firstLineChars="0"/>
        <w:jc w:val="left"/>
      </w:pPr>
      <w:r>
        <w:br w:type="page"/>
      </w:r>
    </w:p>
    <w:p>
      <w:pPr>
        <w:widowControl/>
        <w:spacing w:after="200" w:line="220" w:lineRule="atLeast"/>
        <w:ind w:firstLine="0" w:firstLineChars="0"/>
        <w:jc w:val="left"/>
      </w:pPr>
      <w:r>
        <w:rPr>
          <w:rFonts w:hint="eastAsia"/>
          <w:b/>
        </w:rPr>
        <w:drawing>
          <wp:anchor distT="0" distB="0" distL="114300" distR="114300" simplePos="0" relativeHeight="251674624" behindDoc="0" locked="0" layoutInCell="1" allowOverlap="1">
            <wp:simplePos x="0" y="0"/>
            <wp:positionH relativeFrom="column">
              <wp:posOffset>-5080</wp:posOffset>
            </wp:positionH>
            <wp:positionV relativeFrom="paragraph">
              <wp:posOffset>3333750</wp:posOffset>
            </wp:positionV>
            <wp:extent cx="5363845" cy="5200650"/>
            <wp:effectExtent l="19050" t="0" r="8255" b="0"/>
            <wp:wrapTopAndBottom/>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63845" cy="5200650"/>
                    </a:xfrm>
                    <a:prstGeom prst="rect">
                      <a:avLst/>
                    </a:prstGeom>
                  </pic:spPr>
                </pic:pic>
              </a:graphicData>
            </a:graphic>
          </wp:anchor>
        </w:drawing>
      </w:r>
      <w:r>
        <w:rPr>
          <w:rFonts w:hint="eastAsia"/>
          <w:b/>
        </w:rPr>
        <w:drawing>
          <wp:anchor distT="0" distB="0" distL="114300" distR="114300" simplePos="0" relativeHeight="251673600" behindDoc="0" locked="0" layoutInCell="1" allowOverlap="1">
            <wp:simplePos x="0" y="0"/>
            <wp:positionH relativeFrom="column">
              <wp:posOffset>13970</wp:posOffset>
            </wp:positionH>
            <wp:positionV relativeFrom="paragraph">
              <wp:posOffset>9525</wp:posOffset>
            </wp:positionV>
            <wp:extent cx="5363845" cy="3133725"/>
            <wp:effectExtent l="19050" t="0" r="8255" b="0"/>
            <wp:wrapTopAndBottom/>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63845" cy="3133725"/>
                    </a:xfrm>
                    <a:prstGeom prst="rect">
                      <a:avLst/>
                    </a:prstGeom>
                  </pic:spPr>
                </pic:pic>
              </a:graphicData>
            </a:graphic>
          </wp:anchor>
        </w:drawing>
      </w:r>
      <w:r>
        <w:rPr>
          <w:rFonts w:hint="eastAsia"/>
          <w:b/>
        </w:rPr>
        <w:t>4.3.3</w:t>
      </w:r>
      <w:r>
        <w:rPr>
          <w:rFonts w:hint="eastAsia"/>
        </w:rPr>
        <w:t>砂浆的贮存</w:t>
      </w:r>
    </w:p>
    <w:p>
      <w:pPr>
        <w:ind w:firstLine="480"/>
      </w:pPr>
      <w:r>
        <w:rPr>
          <w:rFonts w:hint="eastAsia"/>
        </w:rPr>
        <w:t>（1）散装干混砂浆应贮存在散装移动筒仓中，砂浆保质期自生产日起为 3 个月。</w:t>
      </w:r>
    </w:p>
    <w:p>
      <w:pPr>
        <w:ind w:firstLine="480"/>
      </w:pPr>
      <w:r>
        <w:rPr>
          <w:rFonts w:hint="eastAsia"/>
        </w:rPr>
        <w:t>（2）袋装干混砌筑砂浆、抹灰砂浆、地面砂浆、普通防水砂浆、自流平砂浆的保质期自生产日起为三个月，其他袋装干混砂浆的保质期自生产日起为六个月。</w:t>
      </w:r>
    </w:p>
    <w:p>
      <w:pPr>
        <w:pStyle w:val="3"/>
        <w:ind w:firstLine="562"/>
      </w:pPr>
      <w:bookmarkStart w:id="54" w:name="_Toc413261906"/>
      <w:r>
        <w:rPr>
          <w:rFonts w:hint="eastAsia"/>
        </w:rPr>
        <w:t>4.4机喷性能要求</w:t>
      </w:r>
      <w:bookmarkEnd w:id="54"/>
    </w:p>
    <w:p>
      <w:pPr>
        <w:pStyle w:val="24"/>
        <w:ind w:firstLine="480"/>
      </w:pPr>
      <w:r>
        <w:rPr>
          <w:rFonts w:hint="eastAsia"/>
        </w:rPr>
        <w:t>根据《机械喷涂抹灰施工规程》（JGJ/T105-2011），机械喷涂抹灰砂浆应符合下列要求：</w:t>
      </w:r>
    </w:p>
    <w:p>
      <w:pPr>
        <w:ind w:firstLine="480"/>
      </w:pPr>
      <w:r>
        <w:rPr>
          <w:rFonts w:hint="eastAsia"/>
        </w:rPr>
        <w:t>(1)宜采用中砂级配，其通过1.18mm筛孔的颗粒不应少于70%;</w:t>
      </w:r>
    </w:p>
    <w:p>
      <w:pPr>
        <w:ind w:firstLine="480"/>
      </w:pPr>
      <w:r>
        <w:rPr>
          <w:rFonts w:hint="eastAsia"/>
        </w:rPr>
        <w:t>(2)凝胶材料与砂的质量比，对预拌砂浆不宜小于0.20;</w:t>
      </w:r>
    </w:p>
    <w:p>
      <w:pPr>
        <w:ind w:firstLine="480"/>
      </w:pPr>
      <w:r>
        <w:rPr>
          <w:rFonts w:hint="eastAsia"/>
        </w:rPr>
        <w:t>(3)砂浆搅拌时间应保证砂浆拌合均匀，砂浆拌合物的性能指标应满足表4-1的要求。</w:t>
      </w:r>
    </w:p>
    <w:p>
      <w:pPr>
        <w:ind w:firstLine="482"/>
        <w:jc w:val="center"/>
        <w:rPr>
          <w:b/>
        </w:rPr>
      </w:pPr>
      <w:r>
        <w:rPr>
          <w:rFonts w:hint="eastAsia"/>
          <w:b/>
        </w:rPr>
        <w:t>表4-1  性能指标表</w:t>
      </w:r>
    </w:p>
    <w:tbl>
      <w:tblPr>
        <w:tblStyle w:val="15"/>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843"/>
        <w:gridCol w:w="1134"/>
        <w:gridCol w:w="4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6" w:type="dxa"/>
            <w:vAlign w:val="center"/>
          </w:tcPr>
          <w:p>
            <w:pPr>
              <w:ind w:firstLine="0" w:firstLineChars="0"/>
              <w:jc w:val="center"/>
            </w:pPr>
            <w:r>
              <w:rPr>
                <w:rFonts w:hint="eastAsia"/>
              </w:rPr>
              <w:t>项目</w:t>
            </w:r>
          </w:p>
        </w:tc>
        <w:tc>
          <w:tcPr>
            <w:tcW w:w="1843" w:type="dxa"/>
            <w:vAlign w:val="center"/>
          </w:tcPr>
          <w:p>
            <w:pPr>
              <w:ind w:firstLine="0" w:firstLineChars="0"/>
              <w:jc w:val="center"/>
            </w:pPr>
            <w:r>
              <w:rPr>
                <w:rFonts w:hint="eastAsia"/>
              </w:rPr>
              <w:t>入泵砂浆稠度</w:t>
            </w:r>
          </w:p>
        </w:tc>
        <w:tc>
          <w:tcPr>
            <w:tcW w:w="1134" w:type="dxa"/>
            <w:vAlign w:val="center"/>
          </w:tcPr>
          <w:p>
            <w:pPr>
              <w:ind w:firstLine="0" w:firstLineChars="0"/>
              <w:jc w:val="center"/>
            </w:pPr>
            <w:r>
              <w:rPr>
                <w:rFonts w:hint="eastAsia"/>
              </w:rPr>
              <w:t>保水率</w:t>
            </w:r>
          </w:p>
        </w:tc>
        <w:tc>
          <w:tcPr>
            <w:tcW w:w="4110" w:type="dxa"/>
            <w:vAlign w:val="center"/>
          </w:tcPr>
          <w:p>
            <w:pPr>
              <w:ind w:firstLine="0" w:firstLineChars="0"/>
              <w:jc w:val="center"/>
            </w:pPr>
            <w:r>
              <w:rPr>
                <w:rFonts w:hint="eastAsia"/>
              </w:rPr>
              <w:t>凝结时间与机械工艺周期之比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6" w:type="dxa"/>
            <w:vAlign w:val="center"/>
          </w:tcPr>
          <w:p>
            <w:pPr>
              <w:ind w:firstLine="0" w:firstLineChars="0"/>
              <w:jc w:val="center"/>
            </w:pPr>
            <w:r>
              <w:rPr>
                <w:rFonts w:hint="eastAsia"/>
              </w:rPr>
              <w:t>性能指标</w:t>
            </w:r>
          </w:p>
        </w:tc>
        <w:tc>
          <w:tcPr>
            <w:tcW w:w="1843" w:type="dxa"/>
            <w:vAlign w:val="center"/>
          </w:tcPr>
          <w:p>
            <w:pPr>
              <w:ind w:firstLine="0" w:firstLineChars="0"/>
              <w:jc w:val="center"/>
            </w:pPr>
            <w:r>
              <w:rPr>
                <w:kern w:val="0"/>
              </w:rPr>
              <w:t>90~110</w:t>
            </w:r>
          </w:p>
        </w:tc>
        <w:tc>
          <w:tcPr>
            <w:tcW w:w="1134" w:type="dxa"/>
            <w:vAlign w:val="center"/>
          </w:tcPr>
          <w:p>
            <w:pPr>
              <w:ind w:firstLine="0" w:firstLineChars="0"/>
              <w:jc w:val="center"/>
            </w:pPr>
            <w:r>
              <w:rPr>
                <w:rFonts w:hint="eastAsia" w:asciiTheme="minorEastAsia" w:hAnsiTheme="minorEastAsia"/>
              </w:rPr>
              <w:t>≥</w:t>
            </w:r>
            <w:r>
              <w:rPr>
                <w:rFonts w:hint="eastAsia"/>
              </w:rPr>
              <w:t>91</w:t>
            </w:r>
          </w:p>
        </w:tc>
        <w:tc>
          <w:tcPr>
            <w:tcW w:w="4110" w:type="dxa"/>
            <w:vAlign w:val="center"/>
          </w:tcPr>
          <w:p>
            <w:pPr>
              <w:ind w:firstLine="0" w:firstLineChars="0"/>
              <w:jc w:val="center"/>
            </w:pPr>
            <w:r>
              <w:rPr>
                <w:rFonts w:hint="eastAsia" w:asciiTheme="minorEastAsia" w:hAnsiTheme="minorEastAsia"/>
              </w:rPr>
              <w:t>≥1.5</w:t>
            </w:r>
          </w:p>
        </w:tc>
      </w:tr>
    </w:tbl>
    <w:p>
      <w:pPr>
        <w:ind w:firstLine="480"/>
      </w:pPr>
    </w:p>
    <w:p>
      <w:pPr>
        <w:ind w:firstLine="480"/>
      </w:pPr>
      <w:r>
        <w:rPr>
          <w:rFonts w:hint="eastAsia"/>
        </w:rPr>
        <w:t>机械喷涂砂浆应具备以下五大具体的性能：</w:t>
      </w:r>
    </w:p>
    <w:p>
      <w:pPr>
        <w:ind w:firstLine="480"/>
      </w:pPr>
      <w:r>
        <w:rPr>
          <w:rFonts w:hint="eastAsia"/>
        </w:rPr>
        <w:t>必须具备良好的流动性、保水性、抗流挂性、包裹性、级配</w:t>
      </w:r>
    </w:p>
    <w:p>
      <w:pPr>
        <w:ind w:firstLine="480"/>
      </w:pPr>
      <w:r>
        <w:rPr>
          <w:rFonts w:hint="eastAsia"/>
        </w:rPr>
        <w:t>其中，流动性是砂浆的显性性能，抗流挂性、包裹性、可塑性是砂浆的隐性性能；砂浆的流动性与砂浆的抗流挂性是一对矛盾的性能，流动性好的砂浆其抗流挂性必差，反之则必好。</w:t>
      </w:r>
    </w:p>
    <w:p>
      <w:pPr>
        <w:ind w:firstLine="480"/>
      </w:pPr>
      <w:r>
        <w:rPr>
          <w:rFonts w:hint="eastAsia"/>
          <w:bCs/>
        </w:rPr>
        <w:t>砂浆的显性性能是指可以通过仪器等手段检测出其性能指标的砂浆性能，如砂浆的流动性、保水性。</w:t>
      </w:r>
    </w:p>
    <w:p>
      <w:pPr>
        <w:ind w:firstLine="480"/>
      </w:pPr>
      <w:r>
        <w:rPr>
          <w:rFonts w:hint="eastAsia"/>
          <w:bCs/>
        </w:rPr>
        <w:t>砂浆的隐性性能是指不可以（无法）通过仪器等手段检测出其性能指标的砂浆性能，如抗流挂性、包裹性、可塑性。</w:t>
      </w:r>
    </w:p>
    <w:p>
      <w:pPr>
        <w:pStyle w:val="3"/>
        <w:ind w:firstLine="562"/>
      </w:pPr>
      <w:bookmarkStart w:id="55" w:name="_Toc413261907"/>
      <w:r>
        <w:rPr>
          <w:rFonts w:hint="eastAsia"/>
        </w:rPr>
        <w:t>4.5砂浆性能的定义、测试方法及影响性能的因素</w:t>
      </w:r>
      <w:bookmarkEnd w:id="55"/>
    </w:p>
    <w:p>
      <w:pPr>
        <w:ind w:firstLine="482"/>
      </w:pPr>
      <w:r>
        <w:rPr>
          <w:rFonts w:hint="eastAsia"/>
          <w:b/>
        </w:rPr>
        <w:t>4.5.1</w:t>
      </w:r>
      <w:r>
        <w:rPr>
          <w:rFonts w:hint="eastAsia"/>
        </w:rPr>
        <w:t>流动性</w:t>
      </w:r>
    </w:p>
    <w:p>
      <w:pPr>
        <w:ind w:firstLine="480"/>
      </w:pPr>
      <w:r>
        <w:rPr>
          <w:rFonts w:hint="eastAsia"/>
        </w:rPr>
        <w:t>定义：砂浆的流动性是指砂浆拌合物在自重或外力作用下产生流动的性质，又称砂浆的稠度。砂浆的流动性大小可用稠度值（mm)或沉入度来表述，一般来说，机械喷涂砂浆入泵砂浆的稠度值为80mm~120mm。</w:t>
      </w:r>
    </w:p>
    <w:p>
      <w:pPr>
        <w:ind w:firstLine="480"/>
      </w:pPr>
      <w:r>
        <w:rPr>
          <w:rFonts w:hint="eastAsia"/>
        </w:rPr>
        <w:t>测试方法：通常来用砂浆稠度测定仪来测定，稠度值大的砂浆则表示其流动的性能好。</w:t>
      </w:r>
    </w:p>
    <w:p>
      <w:pPr>
        <w:ind w:firstLine="480"/>
      </w:pPr>
      <w:r>
        <w:rPr>
          <w:rFonts w:hint="eastAsia"/>
        </w:rPr>
        <w:t>影响砂浆流动性的因素：</w:t>
      </w:r>
      <w:r>
        <w:rPr>
          <w:rFonts w:hint="eastAsia" w:asciiTheme="minorEastAsia" w:hAnsiTheme="minorEastAsia"/>
        </w:rPr>
        <w:t>①</w:t>
      </w:r>
      <w:r>
        <w:rPr>
          <w:rFonts w:hint="eastAsia"/>
        </w:rPr>
        <w:t>与砂浆中掺入的外掺料及外加剂的因素有关；</w:t>
      </w:r>
      <w:r>
        <w:rPr>
          <w:rFonts w:hint="eastAsia" w:ascii="宋体" w:hAnsi="宋体" w:eastAsia="宋体"/>
        </w:rPr>
        <w:t>②</w:t>
      </w:r>
      <w:r>
        <w:rPr>
          <w:rFonts w:hint="eastAsia"/>
        </w:rPr>
        <w:t>与胶凝材料的种类、用量、用水量以及细骨料的种类颗粒粗细及形状有关。</w:t>
      </w:r>
    </w:p>
    <w:p>
      <w:pPr>
        <w:ind w:firstLine="482"/>
      </w:pPr>
      <w:r>
        <w:rPr>
          <w:rFonts w:hint="eastAsia"/>
          <w:b/>
        </w:rPr>
        <w:t>4.5.2</w:t>
      </w:r>
      <w:r>
        <w:rPr>
          <w:rFonts w:hint="eastAsia"/>
        </w:rPr>
        <w:t>保水性</w:t>
      </w:r>
    </w:p>
    <w:p>
      <w:pPr>
        <w:ind w:firstLine="480"/>
      </w:pPr>
      <w:r>
        <w:rPr>
          <w:rFonts w:hint="eastAsia"/>
        </w:rPr>
        <w:t>定义：砂浆的保水性是指砂浆能保持水分的能力，即新拌砂浆能够保持其内部水分不泌出流失的性能。机械喷涂砂浆以保水率高低来表示其保水性的好坏。</w:t>
      </w:r>
    </w:p>
    <w:p>
      <w:pPr>
        <w:ind w:firstLine="480"/>
      </w:pPr>
      <w:r>
        <w:rPr>
          <w:rFonts w:hint="eastAsia"/>
        </w:rPr>
        <w:t>测试方法：采用测试保水性后通过数学公式计算出砂浆的保水率。</w:t>
      </w:r>
    </w:p>
    <w:p>
      <w:pPr>
        <w:ind w:firstLine="480"/>
      </w:pPr>
      <w:r>
        <w:rPr>
          <w:rFonts w:hint="eastAsia"/>
        </w:rPr>
        <w:t>机械喷涂砂浆的保水率原则上必须是90%以上，最好要达92%。因为机械喷涂的砂浆中部分水分子会在空气压缩时喷出的瞬间“雾化失水”</w:t>
      </w:r>
    </w:p>
    <w:p>
      <w:pPr>
        <w:ind w:firstLine="480"/>
      </w:pPr>
      <w:r>
        <w:rPr>
          <w:rFonts w:hint="eastAsia"/>
        </w:rPr>
        <w:t>影响砂浆保水性的因素：在同等的胶凝材料和砂的质量情况下，主要与掺入外加剂的品种与性能有关。</w:t>
      </w:r>
    </w:p>
    <w:p>
      <w:pPr>
        <w:ind w:firstLine="482"/>
      </w:pPr>
      <w:r>
        <w:rPr>
          <w:rFonts w:hint="eastAsia"/>
          <w:b/>
        </w:rPr>
        <w:t>4.5.3</w:t>
      </w:r>
      <w:r>
        <w:rPr>
          <w:rFonts w:hint="eastAsia"/>
        </w:rPr>
        <w:t>抗流挂性</w:t>
      </w:r>
    </w:p>
    <w:p>
      <w:pPr>
        <w:ind w:firstLine="480"/>
      </w:pPr>
      <w:r>
        <w:rPr>
          <w:rFonts w:hint="eastAsia"/>
        </w:rPr>
        <w:t>定义：砂浆的抗流挂性是指机械喷涂砂浆在墙面上承受自身重量而不下坠的性质。</w:t>
      </w:r>
    </w:p>
    <w:p>
      <w:pPr>
        <w:ind w:firstLine="480"/>
      </w:pPr>
      <w:r>
        <w:rPr>
          <w:rFonts w:hint="eastAsia"/>
        </w:rPr>
        <w:t>测试方法：砂浆的抗流挂性是砂浆的隐性性能，是无法利用仪器等手段进行测试的。</w:t>
      </w:r>
    </w:p>
    <w:p>
      <w:pPr>
        <w:ind w:firstLine="480"/>
      </w:pPr>
      <w:r>
        <w:rPr>
          <w:rFonts w:hint="eastAsia"/>
        </w:rPr>
        <w:t>影响砂浆抗流挂性的因素主要有：与砂浆的外掺剂（添加剂）有关；与砂浆的流动性有关，流动性越好则抗流挂性越差，反之则越好——流动性与抗流挂性成反比例。</w:t>
      </w:r>
    </w:p>
    <w:p>
      <w:pPr>
        <w:ind w:firstLine="482"/>
      </w:pPr>
      <w:r>
        <w:rPr>
          <w:rFonts w:hint="eastAsia"/>
          <w:b/>
        </w:rPr>
        <w:t>4.5.4</w:t>
      </w:r>
      <w:r>
        <w:rPr>
          <w:rFonts w:hint="eastAsia"/>
        </w:rPr>
        <w:t>包裹性</w:t>
      </w:r>
    </w:p>
    <w:p>
      <w:pPr>
        <w:ind w:firstLine="480"/>
      </w:pPr>
      <w:r>
        <w:rPr>
          <w:rFonts w:hint="eastAsia"/>
        </w:rPr>
        <w:t>定义：砂浆的包裹性是指砂浆中胶凝材料将砂浆中砂子包裹起来的能力。</w:t>
      </w:r>
    </w:p>
    <w:p>
      <w:pPr>
        <w:ind w:firstLine="480"/>
      </w:pPr>
      <w:r>
        <w:rPr>
          <w:rFonts w:hint="eastAsia"/>
        </w:rPr>
        <w:t>测试方法：砂浆的包裹性是砂浆的隐性性能，是无法利用仪器等手段进行测试的。</w:t>
      </w:r>
    </w:p>
    <w:p>
      <w:pPr>
        <w:ind w:firstLine="480"/>
      </w:pPr>
      <w:r>
        <w:rPr>
          <w:rFonts w:hint="eastAsia"/>
        </w:rPr>
        <w:t>影响砂浆包裹性的因素主要是：与胶凝材料的用量及性能有关。与砂浆运输及使用时是否离析或泌水有关。</w:t>
      </w:r>
    </w:p>
    <w:p>
      <w:pPr>
        <w:ind w:firstLine="482"/>
      </w:pPr>
      <w:r>
        <w:rPr>
          <w:rFonts w:hint="eastAsia"/>
          <w:b/>
        </w:rPr>
        <w:t>4.5.5</w:t>
      </w:r>
      <w:r>
        <w:rPr>
          <w:rFonts w:hint="eastAsia"/>
        </w:rPr>
        <w:t>可塑性</w:t>
      </w:r>
    </w:p>
    <w:p>
      <w:pPr>
        <w:ind w:firstLine="480"/>
      </w:pPr>
      <w:r>
        <w:rPr>
          <w:rFonts w:hint="eastAsia"/>
        </w:rPr>
        <w:t>定义：砂浆的可塑性是指机械喷涂砂浆在拌和好后在外力作用下（机械）喷涂上墙后成行，当外力消失后仍能保持原有形状的能力。</w:t>
      </w:r>
    </w:p>
    <w:p>
      <w:pPr>
        <w:ind w:firstLine="480"/>
      </w:pPr>
      <w:r>
        <w:rPr>
          <w:rFonts w:hint="eastAsia"/>
        </w:rPr>
        <w:t>测试方法：砂浆的可塑性是砂浆的隐性性能，是无法利用仪器等手段进行测试的。</w:t>
      </w:r>
    </w:p>
    <w:p>
      <w:pPr>
        <w:ind w:firstLine="480"/>
      </w:pPr>
      <w:r>
        <w:rPr>
          <w:rFonts w:hint="eastAsia"/>
        </w:rPr>
        <w:t>影响砂浆可塑性的因素主要有：与胶凝材料用量、性质有关。与外加掺和料有关。与用水量有关。</w:t>
      </w:r>
    </w:p>
    <w:p>
      <w:pPr>
        <w:ind w:firstLine="482"/>
      </w:pPr>
      <w:r>
        <w:rPr>
          <w:rFonts w:hint="eastAsia"/>
          <w:b/>
        </w:rPr>
        <w:t>4.5.6</w:t>
      </w:r>
      <w:r>
        <w:rPr>
          <w:rFonts w:hint="eastAsia"/>
        </w:rPr>
        <w:t>砂子级配</w:t>
      </w:r>
    </w:p>
    <w:p>
      <w:pPr>
        <w:ind w:firstLine="480"/>
      </w:pPr>
      <w:r>
        <w:rPr>
          <w:rFonts w:hint="eastAsia"/>
        </w:rPr>
        <w:t>定义：砂浆的级配是指拌和的砂浆中的砂子根据其作用要求不同选用不同颗粒进行配合或组合。</w:t>
      </w:r>
    </w:p>
    <w:p>
      <w:pPr>
        <w:ind w:firstLine="480"/>
      </w:pPr>
      <w:r>
        <w:rPr>
          <w:rFonts w:hint="eastAsia"/>
        </w:rPr>
        <w:t>选用方法：根据不同的使用要求选用不同的级配。</w:t>
      </w:r>
    </w:p>
    <w:p>
      <w:pPr>
        <w:pStyle w:val="3"/>
        <w:ind w:firstLine="562"/>
      </w:pPr>
      <w:bookmarkStart w:id="56" w:name="_Toc413261908"/>
      <w:r>
        <w:rPr>
          <w:rFonts w:hint="eastAsia"/>
        </w:rPr>
        <w:t>4.6砂浆性能对机械喷涂的影响</w:t>
      </w:r>
      <w:bookmarkEnd w:id="56"/>
    </w:p>
    <w:p>
      <w:pPr>
        <w:ind w:firstLine="482"/>
      </w:pPr>
      <w:r>
        <w:rPr>
          <w:rFonts w:hint="eastAsia"/>
          <w:b/>
        </w:rPr>
        <w:t>4.6.1</w:t>
      </w:r>
      <w:r>
        <w:rPr>
          <w:rFonts w:hint="eastAsia"/>
        </w:rPr>
        <w:t>流动性对机械喷涂的影响</w:t>
      </w:r>
    </w:p>
    <w:p>
      <w:pPr>
        <w:ind w:firstLine="480"/>
      </w:pPr>
      <w:r>
        <w:rPr>
          <w:rFonts w:hint="eastAsia"/>
        </w:rPr>
        <w:t>（1）砂浆的流动性好可以提高工作效率。</w:t>
      </w:r>
    </w:p>
    <w:p>
      <w:pPr>
        <w:ind w:firstLine="480"/>
      </w:pPr>
      <w:r>
        <w:rPr>
          <w:rFonts w:hint="eastAsia"/>
        </w:rPr>
        <w:t>（2）砂浆的流动性好可以保证施工工程质量。</w:t>
      </w:r>
    </w:p>
    <w:p>
      <w:pPr>
        <w:ind w:firstLine="480"/>
      </w:pPr>
      <w:r>
        <w:rPr>
          <w:rFonts w:hint="eastAsia"/>
        </w:rPr>
        <w:t>（3）砂浆的流动性好可以降低螺杆泵的损耗，降低设备成本。</w:t>
      </w:r>
    </w:p>
    <w:p>
      <w:pPr>
        <w:ind w:firstLine="480"/>
      </w:pPr>
      <w:r>
        <w:rPr>
          <w:rFonts w:hint="eastAsia"/>
        </w:rPr>
        <w:t>（4）砂浆的流动性好可以降低堵管的概率。</w:t>
      </w:r>
    </w:p>
    <w:p>
      <w:pPr>
        <w:ind w:firstLine="482"/>
      </w:pPr>
      <w:r>
        <w:rPr>
          <w:rFonts w:hint="eastAsia"/>
          <w:b/>
        </w:rPr>
        <w:t>4.6.2</w:t>
      </w:r>
      <w:r>
        <w:rPr>
          <w:rFonts w:hint="eastAsia"/>
        </w:rPr>
        <w:t>保水性对机械喷涂的影响</w:t>
      </w:r>
    </w:p>
    <w:p>
      <w:pPr>
        <w:ind w:firstLine="480"/>
      </w:pPr>
      <w:r>
        <w:rPr>
          <w:rFonts w:hint="eastAsia"/>
        </w:rPr>
        <w:t>（1）砂浆的保水性好保水率高降低泌水现象的发生，可以提高工作效率。</w:t>
      </w:r>
    </w:p>
    <w:p>
      <w:pPr>
        <w:ind w:firstLine="480"/>
      </w:pPr>
      <w:r>
        <w:rPr>
          <w:rFonts w:hint="eastAsia"/>
        </w:rPr>
        <w:t>（2）砂浆的保水性好保水率高降低泌水现象的发生，可以提高施工质量，降低了空鼓、开裂的机率。</w:t>
      </w:r>
    </w:p>
    <w:p>
      <w:pPr>
        <w:ind w:firstLine="480"/>
      </w:pPr>
      <w:r>
        <w:rPr>
          <w:rFonts w:hint="eastAsia"/>
        </w:rPr>
        <w:t>（3）砂浆的保水性好保水率高降低泌水现象的发生，降低了堵管的概率。</w:t>
      </w:r>
    </w:p>
    <w:p>
      <w:pPr>
        <w:ind w:firstLine="480"/>
      </w:pPr>
      <w:r>
        <w:rPr>
          <w:rFonts w:hint="eastAsia"/>
        </w:rPr>
        <w:t>（4）砂浆的保水性好保水率高降低泌水现象的发生，增加了流动性，可以减少螺杆泵的磨损，降低设备的使用成本。</w:t>
      </w:r>
    </w:p>
    <w:p>
      <w:pPr>
        <w:ind w:firstLine="482"/>
      </w:pPr>
      <w:r>
        <w:rPr>
          <w:rFonts w:hint="eastAsia"/>
          <w:b/>
        </w:rPr>
        <w:t>4.6.3</w:t>
      </w:r>
      <w:r>
        <w:rPr>
          <w:rFonts w:hint="eastAsia"/>
        </w:rPr>
        <w:t>抗流挂性对机械喷涂的影响</w:t>
      </w:r>
    </w:p>
    <w:p>
      <w:pPr>
        <w:ind w:firstLine="480"/>
      </w:pPr>
      <w:r>
        <w:rPr>
          <w:rFonts w:hint="eastAsia"/>
        </w:rPr>
        <w:t>（1）砂浆的抗流挂性好可以提高机械喷涂的施工效率。</w:t>
      </w:r>
    </w:p>
    <w:p>
      <w:pPr>
        <w:ind w:firstLine="480"/>
      </w:pPr>
      <w:r>
        <w:rPr>
          <w:rFonts w:hint="eastAsia"/>
        </w:rPr>
        <w:t>（2）砂浆的抗流挂性好可提高机械喷涂的质量，降低或避免空鼓开裂，反之则容易形成“月牙形”裂缝。</w:t>
      </w:r>
    </w:p>
    <w:p>
      <w:pPr>
        <w:ind w:firstLine="562"/>
        <w:jc w:val="left"/>
        <w:rPr>
          <w:rFonts w:ascii="Times New Roman" w:hAnsi="Times New Roman" w:cs="Times New Roman"/>
          <w:b/>
          <w:sz w:val="28"/>
          <w:szCs w:val="28"/>
        </w:rPr>
      </w:pPr>
      <w:r>
        <w:rPr>
          <w:rFonts w:ascii="Times New Roman" w:hAnsi="Times New Roman" w:cs="Times New Roman"/>
          <w:b/>
          <w:sz w:val="28"/>
          <w:szCs w:val="28"/>
        </w:rPr>
        <w:drawing>
          <wp:inline distT="0" distB="0" distL="0" distR="0">
            <wp:extent cx="4448175" cy="2971800"/>
            <wp:effectExtent l="0" t="0" r="9525" b="0"/>
            <wp:docPr id="78852" name="Picture 4" descr="P1140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2" name="Picture 4" descr="P114084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448175" cy="2971800"/>
                    </a:xfrm>
                    <a:prstGeom prst="rect">
                      <a:avLst/>
                    </a:prstGeom>
                    <a:noFill/>
                    <a:ln>
                      <a:noFill/>
                    </a:ln>
                  </pic:spPr>
                </pic:pic>
              </a:graphicData>
            </a:graphic>
          </wp:inline>
        </w:drawing>
      </w:r>
    </w:p>
    <w:p>
      <w:pPr>
        <w:ind w:firstLine="562"/>
        <w:jc w:val="left"/>
        <w:rPr>
          <w:rFonts w:ascii="Times New Roman" w:hAnsi="Times New Roman" w:cs="Times New Roman"/>
          <w:b/>
          <w:sz w:val="28"/>
          <w:szCs w:val="28"/>
        </w:rPr>
      </w:pPr>
    </w:p>
    <w:p>
      <w:pPr>
        <w:ind w:firstLine="562"/>
        <w:jc w:val="left"/>
        <w:rPr>
          <w:rFonts w:ascii="Times New Roman" w:hAnsi="Times New Roman" w:cs="Times New Roman"/>
          <w:b/>
          <w:sz w:val="28"/>
          <w:szCs w:val="28"/>
        </w:rPr>
      </w:pPr>
      <w:r>
        <w:rPr>
          <w:rFonts w:ascii="Times New Roman" w:hAnsi="Times New Roman" w:cs="Times New Roman"/>
          <w:b/>
          <w:sz w:val="28"/>
          <w:szCs w:val="28"/>
        </w:rPr>
        <w:drawing>
          <wp:inline distT="0" distB="0" distL="0" distR="0">
            <wp:extent cx="4290695" cy="2988945"/>
            <wp:effectExtent l="0" t="0" r="0" b="1905"/>
            <wp:docPr id="78853" name="Picture 5" descr="P114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3" name="Picture 5" descr="P11408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291012" cy="2989263"/>
                    </a:xfrm>
                    <a:prstGeom prst="rect">
                      <a:avLst/>
                    </a:prstGeom>
                    <a:noFill/>
                    <a:ln>
                      <a:noFill/>
                    </a:ln>
                  </pic:spPr>
                </pic:pic>
              </a:graphicData>
            </a:graphic>
          </wp:inline>
        </w:drawing>
      </w:r>
    </w:p>
    <w:p>
      <w:pPr>
        <w:ind w:firstLine="482"/>
      </w:pPr>
      <w:r>
        <w:rPr>
          <w:rFonts w:hint="eastAsia"/>
          <w:b/>
        </w:rPr>
        <w:t>4.6.4</w:t>
      </w:r>
      <w:r>
        <w:rPr>
          <w:rFonts w:hint="eastAsia"/>
        </w:rPr>
        <w:t>包裹性对机械喷涂的影响。</w:t>
      </w:r>
    </w:p>
    <w:p>
      <w:pPr>
        <w:ind w:firstLine="480"/>
      </w:pPr>
      <w:r>
        <w:rPr>
          <w:rFonts w:hint="eastAsia"/>
        </w:rPr>
        <w:t>（1）砂浆的包裹性好可以提高工程质量，确保砂浆的粘接强度和砂浆的本身强度，避免空鼓现象的发生及墙面砂浆的“粉化”（砂化）。</w:t>
      </w:r>
    </w:p>
    <w:p>
      <w:pPr>
        <w:ind w:firstLine="480"/>
      </w:pPr>
      <w:r>
        <w:rPr>
          <w:rFonts w:hint="eastAsia"/>
        </w:rPr>
        <w:t>（2）砂浆的包裹性好可以提高砂浆的流动性，降低了砂浆对螺杆的磨损，降低了设备的使用成本。</w:t>
      </w:r>
    </w:p>
    <w:p>
      <w:pPr>
        <w:ind w:firstLine="482"/>
      </w:pPr>
      <w:r>
        <w:rPr>
          <w:rFonts w:hint="eastAsia"/>
          <w:b/>
        </w:rPr>
        <w:t>4.6.5</w:t>
      </w:r>
      <w:r>
        <w:rPr>
          <w:rFonts w:hint="eastAsia"/>
        </w:rPr>
        <w:t>可塑性对机械喷涂的影响</w:t>
      </w:r>
    </w:p>
    <w:p>
      <w:pPr>
        <w:ind w:firstLine="480"/>
      </w:pPr>
      <w:r>
        <w:rPr>
          <w:rFonts w:hint="eastAsia"/>
        </w:rPr>
        <w:t>砂浆的可塑性好可以大大提高机械喷涂的施工效率。</w:t>
      </w:r>
    </w:p>
    <w:p>
      <w:pPr>
        <w:ind w:firstLine="482"/>
      </w:pPr>
      <w:r>
        <w:rPr>
          <w:rFonts w:hint="eastAsia"/>
          <w:b/>
        </w:rPr>
        <w:t>4.6.6</w:t>
      </w:r>
      <w:r>
        <w:rPr>
          <w:rFonts w:hint="eastAsia"/>
        </w:rPr>
        <w:t>砂子的级配对机械喷涂的影响</w:t>
      </w:r>
    </w:p>
    <w:p>
      <w:pPr>
        <w:ind w:firstLine="480"/>
      </w:pPr>
      <w:r>
        <w:rPr>
          <w:rFonts w:hint="eastAsia"/>
        </w:rPr>
        <w:t>（1）良好的级配可以提高机械喷涂施工的效率。</w:t>
      </w:r>
    </w:p>
    <w:p>
      <w:pPr>
        <w:ind w:firstLine="480"/>
      </w:pPr>
      <w:r>
        <w:rPr>
          <w:rFonts w:hint="eastAsia"/>
        </w:rPr>
        <w:t>（2）良好的级配可以降低堵管的概率。</w:t>
      </w:r>
    </w:p>
    <w:p>
      <w:pPr>
        <w:ind w:firstLine="480"/>
      </w:pPr>
      <w:r>
        <w:rPr>
          <w:rFonts w:hint="eastAsia"/>
        </w:rPr>
        <w:t>（3）良好的级配大大降低了螺杆的磨损，降低设备的使用成本。</w:t>
      </w:r>
    </w:p>
    <w:p>
      <w:pPr>
        <w:pStyle w:val="3"/>
        <w:ind w:firstLine="562"/>
      </w:pPr>
      <w:bookmarkStart w:id="57" w:name="_Toc413261909"/>
      <w:r>
        <w:rPr>
          <w:rFonts w:hint="eastAsia"/>
        </w:rPr>
        <w:t>4.7机喷砂浆现场经验判定方法</w:t>
      </w:r>
      <w:bookmarkEnd w:id="57"/>
    </w:p>
    <w:p>
      <w:pPr>
        <w:ind w:firstLine="480"/>
      </w:pPr>
      <w:r>
        <w:rPr>
          <w:rFonts w:hint="eastAsia"/>
        </w:rPr>
        <w:t>机械喷涂砂浆在实际使用过程中我们不可能做到对每一批次每一斗车的砂浆进行各种各样的检测，只有通过不断的实践摸索探讨寻找出或不断总结出一些直观成经验判定法来断定机械喷涂砂浆的性能。在我们目前总结了一些方法，目的是起抛砖引玉的作用，希望大家在实际工作中不断总结和增加。</w:t>
      </w:r>
    </w:p>
    <w:p>
      <w:pPr>
        <w:ind w:firstLine="480"/>
      </w:pPr>
      <w:r>
        <w:rPr>
          <w:rFonts w:hint="eastAsia"/>
        </w:rPr>
        <w:t>常见的有：抓挤法、眼观法、振动法、温度法。以下介绍这几种方法：</w:t>
      </w:r>
    </w:p>
    <w:p>
      <w:pPr>
        <w:ind w:firstLine="482"/>
      </w:pPr>
      <w:r>
        <w:rPr>
          <w:rFonts w:hint="eastAsia"/>
          <w:b/>
        </w:rPr>
        <w:t>4.7.1</w:t>
      </w:r>
      <w:r>
        <w:rPr>
          <w:rFonts w:hint="eastAsia"/>
        </w:rPr>
        <w:t>抓挤法</w:t>
      </w:r>
    </w:p>
    <w:p>
      <w:pPr>
        <w:ind w:firstLine="480"/>
      </w:pPr>
      <w:r>
        <w:rPr>
          <w:rFonts w:hint="eastAsia"/>
        </w:rPr>
        <w:t>定义：抓挤法是指用手抓挤已经拌和好的砂浆，观察砂浆从指缝中流出量大小的方法。</w:t>
      </w:r>
    </w:p>
    <w:p>
      <w:pPr>
        <w:ind w:firstLine="480"/>
      </w:pPr>
      <w:r>
        <w:rPr>
          <w:rFonts w:hint="eastAsia"/>
        </w:rPr>
        <w:t>作用：判定和检测砂浆流动性的一种简易可行的方法。</w:t>
      </w:r>
    </w:p>
    <w:p>
      <w:pPr>
        <w:ind w:firstLine="480"/>
      </w:pPr>
      <w:r>
        <w:rPr>
          <w:rFonts w:hint="eastAsia"/>
        </w:rPr>
        <w:t>判定方法：如果砂很快很容易从指缝中流出而且量大并且残留在手掌中的残渣量少说明砂浆流动性好，适宜机械喷涂。</w:t>
      </w:r>
    </w:p>
    <w:p>
      <w:pPr>
        <w:ind w:firstLine="482"/>
      </w:pPr>
      <w:r>
        <w:rPr>
          <w:rFonts w:hint="eastAsia"/>
          <w:b/>
        </w:rPr>
        <w:t>4.7.2</w:t>
      </w:r>
      <w:r>
        <w:rPr>
          <w:rFonts w:hint="eastAsia"/>
        </w:rPr>
        <w:t>眼观法</w:t>
      </w:r>
    </w:p>
    <w:p>
      <w:pPr>
        <w:ind w:firstLine="480"/>
      </w:pPr>
      <w:r>
        <w:rPr>
          <w:rFonts w:hint="eastAsia"/>
        </w:rPr>
        <w:t>定义：眼观法是指通过眼睛直接观看拌和好的砂浆和观看砂浆喷涂上墙的状态来判定砂浆性能的方法。</w:t>
      </w:r>
    </w:p>
    <w:p>
      <w:pPr>
        <w:ind w:firstLine="480"/>
      </w:pPr>
      <w:r>
        <w:rPr>
          <w:rFonts w:hint="eastAsia"/>
        </w:rPr>
        <w:t>作用：判定砂浆的泌水及离析的状态、判定砂浆的抗流挂性能的好坏、判定砂浆砂子的级配合理性</w:t>
      </w:r>
    </w:p>
    <w:p>
      <w:pPr>
        <w:ind w:firstLine="480"/>
      </w:pPr>
      <w:r>
        <w:rPr>
          <w:rFonts w:hint="eastAsia"/>
        </w:rPr>
        <w:t>（1）砂浆泌水及离析的判定：</w:t>
      </w:r>
    </w:p>
    <w:p>
      <w:pPr>
        <w:ind w:firstLine="480"/>
      </w:pPr>
      <w:r>
        <w:rPr>
          <w:rFonts w:hint="eastAsia"/>
        </w:rPr>
        <w:t>拌和好的砂浆一眼望去表面光泽亮丽而无清水漂浮在表面，说明砂浆搅拌均匀且无泌水离析现象适宜机械喷涂。</w:t>
      </w:r>
    </w:p>
    <w:p>
      <w:pPr>
        <w:ind w:firstLine="480"/>
      </w:pPr>
      <w:r>
        <w:rPr>
          <w:rFonts w:hint="eastAsia"/>
        </w:rPr>
        <w:t>（2）砂浆的抗流挂性判定：</w:t>
      </w:r>
    </w:p>
    <w:p>
      <w:pPr>
        <w:ind w:firstLine="480"/>
      </w:pPr>
      <w:r>
        <w:rPr>
          <w:rFonts w:hint="eastAsia"/>
        </w:rPr>
        <w:t>在有规定相应厚度内，机械喷涂砂浆上墙后，砂浆不下坠说明抗流挂性能好；如果下坠且形成“月牙形”裂缝说明抗流挂性差。</w:t>
      </w:r>
    </w:p>
    <w:p>
      <w:pPr>
        <w:ind w:firstLine="480"/>
      </w:pPr>
      <w:r>
        <w:rPr>
          <w:rFonts w:hint="eastAsia"/>
        </w:rPr>
        <w:t>（3）砂浆中砂子级配的判定：</w:t>
      </w:r>
    </w:p>
    <w:p>
      <w:pPr>
        <w:ind w:firstLine="480"/>
      </w:pPr>
      <w:r>
        <w:rPr>
          <w:rFonts w:hint="eastAsia"/>
        </w:rPr>
        <w:t>机械喷涂后如果落地灰（落地砂浆）颗粒大且量多，说明砂浆中砂子的级配不甚合理。</w:t>
      </w:r>
    </w:p>
    <w:p>
      <w:pPr>
        <w:ind w:firstLine="482"/>
      </w:pPr>
      <w:r>
        <w:rPr>
          <w:rFonts w:hint="eastAsia"/>
          <w:b/>
        </w:rPr>
        <w:t>4.7.3</w:t>
      </w:r>
      <w:r>
        <w:rPr>
          <w:rFonts w:hint="eastAsia"/>
        </w:rPr>
        <w:t>振动法</w:t>
      </w:r>
    </w:p>
    <w:p>
      <w:pPr>
        <w:ind w:firstLine="480"/>
      </w:pPr>
      <w:r>
        <w:rPr>
          <w:rFonts w:hint="eastAsia"/>
        </w:rPr>
        <w:t>定义：振动泵观察砂浆流入料仓内的难易程度的方法。</w:t>
      </w:r>
    </w:p>
    <w:p>
      <w:pPr>
        <w:ind w:firstLine="480"/>
      </w:pPr>
      <w:r>
        <w:rPr>
          <w:rFonts w:hint="eastAsia"/>
        </w:rPr>
        <w:t>作用：判定砂浆流动性的一种简易方法。</w:t>
      </w:r>
    </w:p>
    <w:p>
      <w:pPr>
        <w:ind w:firstLine="480"/>
      </w:pPr>
      <w:r>
        <w:rPr>
          <w:rFonts w:hint="eastAsia"/>
        </w:rPr>
        <w:t>判定方法：如果打开振动泵砂浆很容易流入到料仓内说明砂浆的流动性比较好适合机械喷涂。</w:t>
      </w:r>
    </w:p>
    <w:p>
      <w:pPr>
        <w:ind w:firstLine="482"/>
      </w:pPr>
      <w:r>
        <w:rPr>
          <w:rFonts w:hint="eastAsia"/>
          <w:b/>
        </w:rPr>
        <w:t>4.7.4</w:t>
      </w:r>
      <w:r>
        <w:rPr>
          <w:rFonts w:hint="eastAsia"/>
        </w:rPr>
        <w:t>温度法</w:t>
      </w:r>
    </w:p>
    <w:p>
      <w:pPr>
        <w:ind w:firstLine="480"/>
      </w:pPr>
      <w:r>
        <w:rPr>
          <w:rFonts w:hint="eastAsia"/>
        </w:rPr>
        <w:t>定义：温度法是指在喷涂机正常工作状态下用手触摸螺杆泵表面温度变化状况的方法。</w:t>
      </w:r>
    </w:p>
    <w:p>
      <w:pPr>
        <w:ind w:firstLine="480"/>
      </w:pPr>
      <w:r>
        <w:rPr>
          <w:rFonts w:hint="eastAsia"/>
        </w:rPr>
        <w:t>作用：可以判定砂浆中砂子级配合理性、砂浆的离析状况。</w:t>
      </w:r>
    </w:p>
    <w:p>
      <w:pPr>
        <w:ind w:firstLine="480"/>
      </w:pPr>
      <w:r>
        <w:rPr>
          <w:rFonts w:hint="eastAsia"/>
        </w:rPr>
        <w:t>判定方法：在喷涂机正常工作状态下，螺杆泵表面的温度基本保在不烫手，说明砂浆中砂子级配合理且无离析现象发生，而且料量正常。</w:t>
      </w:r>
    </w:p>
    <w:p>
      <w:pPr>
        <w:pStyle w:val="3"/>
        <w:ind w:firstLine="562"/>
      </w:pPr>
      <w:bookmarkStart w:id="58" w:name="_Toc413261910"/>
      <w:r>
        <w:rPr>
          <w:rFonts w:hint="eastAsia"/>
        </w:rPr>
        <w:t>4.8砂浆使用注意事项</w:t>
      </w:r>
      <w:bookmarkEnd w:id="58"/>
    </w:p>
    <w:p>
      <w:pPr>
        <w:ind w:firstLine="482"/>
      </w:pPr>
      <w:r>
        <w:rPr>
          <w:rFonts w:hint="eastAsia"/>
          <w:b/>
        </w:rPr>
        <w:t>4.8.1</w:t>
      </w:r>
      <w:r>
        <w:rPr>
          <w:rFonts w:hint="eastAsia"/>
        </w:rPr>
        <w:t>非泵送砂浆使用注意事项</w:t>
      </w:r>
    </w:p>
    <w:p>
      <w:pPr>
        <w:ind w:firstLine="480"/>
      </w:pPr>
      <w:r>
        <w:rPr>
          <w:rFonts w:hint="eastAsia"/>
        </w:rPr>
        <w:t>非泵送砂浆是指没有采用泵送设备将砂浆直接送入喷涂机料仓内的砂浆。其输送方法是通过人工运输至喷涂机旁，采用人工铲料到喷涂机振动筛上的砂浆。这类砂浆的使用必须注意以下事项。</w:t>
      </w:r>
    </w:p>
    <w:p>
      <w:pPr>
        <w:ind w:firstLine="480"/>
      </w:pPr>
      <w:r>
        <w:rPr>
          <w:rFonts w:hint="eastAsia"/>
        </w:rPr>
        <w:t>（1）喷涂机四周5㎡~8㎡必须清扫干净，铲除浮砂浮渣，并用清水冲洗干净。</w:t>
      </w:r>
    </w:p>
    <w:p>
      <w:pPr>
        <w:ind w:firstLine="480"/>
      </w:pPr>
      <w:r>
        <w:rPr>
          <w:rFonts w:hint="eastAsia"/>
        </w:rPr>
        <w:t>（2）喷涂机四周5㎡~8㎡必须浇湿并能有一层薄薄的清水。</w:t>
      </w:r>
    </w:p>
    <w:p>
      <w:pPr>
        <w:ind w:firstLine="480"/>
      </w:pPr>
      <w:r>
        <w:rPr>
          <w:rFonts w:hint="eastAsia"/>
        </w:rPr>
        <w:t>（3）喷涂机旁要准备一大桶清水，如果发生砂浆稠度不合理，流动性较差时，在砂浆中适当加水重新搅拌调和以满足砂浆合理的流动性。</w:t>
      </w:r>
    </w:p>
    <w:p>
      <w:pPr>
        <w:ind w:firstLine="482"/>
      </w:pPr>
      <w:r>
        <w:rPr>
          <w:rFonts w:hint="eastAsia"/>
          <w:b/>
        </w:rPr>
        <w:t>4.8.2</w:t>
      </w:r>
      <w:r>
        <w:rPr>
          <w:rFonts w:hint="eastAsia"/>
        </w:rPr>
        <w:t>落地砂浆（灰）回炉使用注意事项</w:t>
      </w:r>
    </w:p>
    <w:p>
      <w:pPr>
        <w:ind w:firstLine="480"/>
      </w:pPr>
      <w:r>
        <w:rPr>
          <w:rFonts w:hint="eastAsia"/>
        </w:rPr>
        <w:t>（1）落地砂浆（灰）直接回炉使用的危害</w:t>
      </w:r>
    </w:p>
    <w:p>
      <w:pPr>
        <w:ind w:firstLine="480"/>
      </w:pPr>
      <w:r>
        <w:rPr>
          <w:rFonts w:hint="eastAsia"/>
        </w:rPr>
        <w:t>机械喷涂砂浆的落地砂浆（灰）由于失水、失浆、砂多且颗粒大等原因失去了机喷砂浆的性能。所以如果直接铲回料仓内使用危害极大，主要有：施工质量很难保证，容易形成空鼓、开裂；墙面容易砂化、粉化，墙面砂浆强度低；施工效率差；极其容易堵管；螺杆泵磨损较大。</w:t>
      </w:r>
    </w:p>
    <w:p>
      <w:pPr>
        <w:ind w:firstLine="480"/>
      </w:pPr>
      <w:r>
        <w:rPr>
          <w:rFonts w:hint="eastAsia"/>
        </w:rPr>
        <w:t>（2）落地砂浆回炉使用注意事项</w:t>
      </w:r>
    </w:p>
    <w:p>
      <w:pPr>
        <w:ind w:firstLine="480"/>
      </w:pPr>
      <w:r>
        <w:rPr>
          <w:rFonts w:hint="eastAsia"/>
        </w:rPr>
        <w:t>先将落地砂浆集中一起加水搅拌调和到机械喷涂砂浆所要求的稠度再将落地砂浆和正常拌和的机械喷涂砂浆掺和使用。拌和使用时必须严格按掺和比例掺和。要求——正常砂浆：落地砂浆=5:1</w:t>
      </w:r>
    </w:p>
    <w:p>
      <w:pPr>
        <w:ind w:firstLine="480"/>
      </w:pPr>
      <w:r>
        <w:rPr>
          <w:rFonts w:hint="eastAsia"/>
        </w:rPr>
        <w:t>落地砂浆的正常使用事项：墙面基脚100mm~150mm粉刷使用；填补第一次喷涂不均匀处；与正常机械喷涂砂浆掺和回炉喷涂使用。</w:t>
      </w:r>
    </w:p>
    <w:p>
      <w:pPr>
        <w:ind w:firstLine="562"/>
        <w:jc w:val="left"/>
        <w:rPr>
          <w:rFonts w:ascii="Times New Roman" w:hAnsi="Times New Roman" w:cs="Times New Roman"/>
          <w:b/>
          <w:sz w:val="28"/>
          <w:szCs w:val="28"/>
        </w:rPr>
      </w:pPr>
    </w:p>
    <w:p>
      <w:pPr>
        <w:ind w:firstLine="562"/>
        <w:jc w:val="left"/>
        <w:rPr>
          <w:rFonts w:ascii="Times New Roman" w:hAnsi="Times New Roman" w:cs="Times New Roman"/>
          <w:b/>
          <w:sz w:val="28"/>
          <w:szCs w:val="28"/>
        </w:rPr>
      </w:pPr>
    </w:p>
    <w:p>
      <w:pPr>
        <w:ind w:firstLine="562"/>
        <w:jc w:val="left"/>
        <w:rPr>
          <w:rFonts w:ascii="Times New Roman" w:hAnsi="Times New Roman" w:cs="Times New Roman"/>
          <w:b/>
          <w:sz w:val="28"/>
          <w:szCs w:val="28"/>
        </w:rPr>
      </w:pPr>
    </w:p>
    <w:p>
      <w:pPr>
        <w:ind w:firstLine="560"/>
        <w:jc w:val="left"/>
        <w:rPr>
          <w:rFonts w:ascii="Times New Roman" w:hAnsi="Times New Roman" w:cs="Times New Roman"/>
          <w:sz w:val="28"/>
          <w:szCs w:val="28"/>
        </w:rPr>
        <w:sectPr>
          <w:pgSz w:w="11906" w:h="16838"/>
          <w:pgMar w:top="1440" w:right="1531" w:bottom="1440" w:left="1928" w:header="851" w:footer="992" w:gutter="0"/>
          <w:cols w:space="425" w:num="1"/>
          <w:docGrid w:type="lines" w:linePitch="312" w:charSpace="0"/>
        </w:sectPr>
      </w:pPr>
    </w:p>
    <w:p>
      <w:pPr>
        <w:pStyle w:val="2"/>
        <w:ind w:firstLine="602"/>
      </w:pPr>
      <w:bookmarkStart w:id="59" w:name="_Toc413261911"/>
      <w:r>
        <w:rPr>
          <w:rFonts w:hint="eastAsia"/>
        </w:rPr>
        <w:t>5机械设备</w:t>
      </w:r>
      <w:bookmarkEnd w:id="59"/>
    </w:p>
    <w:p>
      <w:pPr>
        <w:pStyle w:val="3"/>
        <w:ind w:firstLine="562"/>
      </w:pPr>
      <w:bookmarkStart w:id="60" w:name="_Toc413261912"/>
      <w:r>
        <w:rPr>
          <w:rFonts w:hint="eastAsia"/>
        </w:rPr>
        <w:t>5.1设备组合方案</w:t>
      </w:r>
      <w:bookmarkEnd w:id="60"/>
    </w:p>
    <w:p>
      <w:pPr>
        <w:ind w:firstLine="480"/>
      </w:pPr>
      <w:r>
        <w:rPr>
          <w:rFonts w:hint="eastAsia"/>
        </w:rPr>
        <w:t>依据本作业指导书第1.3节所介绍机械喷涂抹灰工艺流程，本节推荐三种设备组合方案，详见图5.1中组合方案一、二、三。</w:t>
      </w:r>
    </w:p>
    <w:p>
      <w:pPr>
        <w:ind w:left="557" w:leftChars="232" w:firstLine="0" w:firstLineChars="0"/>
        <w:jc w:val="left"/>
        <w:rPr>
          <w:rFonts w:ascii="Times New Roman" w:hAnsi="Times New Roman" w:cs="Times New Roman"/>
          <w:sz w:val="28"/>
          <w:szCs w:val="28"/>
        </w:rPr>
      </w:pPr>
      <w:r>
        <w:rPr>
          <w:rFonts w:ascii="Times New Roman" w:hAnsi="Times New Roman" w:cs="Times New Roman"/>
          <w:sz w:val="28"/>
          <w:szCs w:val="28"/>
        </w:rPr>
        <w:drawing>
          <wp:inline distT="0" distB="0" distL="0" distR="0">
            <wp:extent cx="4971415" cy="3390265"/>
            <wp:effectExtent l="19050" t="0" r="621" b="0"/>
            <wp:docPr id="30" name="图片 29" descr="设备组合方案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设备组合方案1-1.png"/>
                    <pic:cNvPicPr>
                      <a:picLocks noChangeAspect="1"/>
                    </pic:cNvPicPr>
                  </pic:nvPicPr>
                  <pic:blipFill>
                    <a:blip r:embed="rId24" cstate="print"/>
                    <a:stretch>
                      <a:fillRect/>
                    </a:stretch>
                  </pic:blipFill>
                  <pic:spPr>
                    <a:xfrm>
                      <a:off x="0" y="0"/>
                      <a:ext cx="4971429" cy="3390476"/>
                    </a:xfrm>
                    <a:prstGeom prst="rect">
                      <a:avLst/>
                    </a:prstGeom>
                  </pic:spPr>
                </pic:pic>
              </a:graphicData>
            </a:graphic>
          </wp:inline>
        </w:drawing>
      </w:r>
      <w:r>
        <w:rPr>
          <w:rFonts w:ascii="Times New Roman" w:hAnsi="Times New Roman" w:cs="Times New Roman"/>
          <w:sz w:val="28"/>
          <w:szCs w:val="28"/>
        </w:rPr>
        <w:drawing>
          <wp:inline distT="0" distB="0" distL="0" distR="0">
            <wp:extent cx="4971415" cy="3390265"/>
            <wp:effectExtent l="19050" t="0" r="621" b="0"/>
            <wp:docPr id="31" name="图片 30" descr="设备组合方案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设备组合方案2-2.png"/>
                    <pic:cNvPicPr>
                      <a:picLocks noChangeAspect="1"/>
                    </pic:cNvPicPr>
                  </pic:nvPicPr>
                  <pic:blipFill>
                    <a:blip r:embed="rId25" cstate="print"/>
                    <a:stretch>
                      <a:fillRect/>
                    </a:stretch>
                  </pic:blipFill>
                  <pic:spPr>
                    <a:xfrm>
                      <a:off x="0" y="0"/>
                      <a:ext cx="4971429" cy="3390476"/>
                    </a:xfrm>
                    <a:prstGeom prst="rect">
                      <a:avLst/>
                    </a:prstGeom>
                  </pic:spPr>
                </pic:pic>
              </a:graphicData>
            </a:graphic>
          </wp:inline>
        </w:drawing>
      </w:r>
      <w:r>
        <w:rPr>
          <w:rFonts w:ascii="Times New Roman" w:hAnsi="Times New Roman" w:cs="Times New Roman"/>
          <w:sz w:val="28"/>
          <w:szCs w:val="28"/>
        </w:rPr>
        <w:drawing>
          <wp:inline distT="0" distB="0" distL="0" distR="0">
            <wp:extent cx="4971415" cy="3390265"/>
            <wp:effectExtent l="0" t="0" r="0" b="0"/>
            <wp:docPr id="65536" name="图片 65535" descr="设备组合方案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6" name="图片 65535" descr="设备组合方案3.png"/>
                    <pic:cNvPicPr>
                      <a:picLocks noChangeAspect="1"/>
                    </pic:cNvPicPr>
                  </pic:nvPicPr>
                  <pic:blipFill>
                    <a:blip r:embed="rId26" cstate="print"/>
                    <a:stretch>
                      <a:fillRect/>
                    </a:stretch>
                  </pic:blipFill>
                  <pic:spPr>
                    <a:xfrm>
                      <a:off x="0" y="0"/>
                      <a:ext cx="4971429" cy="3390476"/>
                    </a:xfrm>
                    <a:prstGeom prst="rect">
                      <a:avLst/>
                    </a:prstGeom>
                  </pic:spPr>
                </pic:pic>
              </a:graphicData>
            </a:graphic>
          </wp:inline>
        </w:drawing>
      </w:r>
    </w:p>
    <w:p>
      <w:pPr>
        <w:ind w:firstLine="480"/>
      </w:pPr>
      <w:r>
        <w:rPr>
          <w:rFonts w:hint="eastAsia"/>
        </w:rPr>
        <w:t>项目实施单位应根据现场实际情况选取设备组合方案。</w:t>
      </w:r>
    </w:p>
    <w:p>
      <w:pPr>
        <w:pStyle w:val="3"/>
        <w:ind w:firstLine="562"/>
      </w:pPr>
      <w:bookmarkStart w:id="61" w:name="_Toc413261913"/>
      <w:r>
        <w:rPr>
          <w:rFonts w:hint="eastAsia"/>
        </w:rPr>
        <w:t>5.2设备配置</w:t>
      </w:r>
      <w:bookmarkEnd w:id="61"/>
      <w:r>
        <w:rPr>
          <w:rFonts w:hint="eastAsia"/>
        </w:rPr>
        <w:t>(以</w:t>
      </w:r>
      <w:r>
        <w:rPr>
          <w:rFonts w:ascii="Times New Roman" w:hAnsi="Times New Roman"/>
          <w:kern w:val="0"/>
        </w:rPr>
        <w:t>Mixer188</w:t>
      </w:r>
      <w:r>
        <w:rPr>
          <w:rFonts w:hint="eastAsia" w:ascii="Times New Roman" w:hAnsi="Times New Roman"/>
          <w:kern w:val="0"/>
        </w:rPr>
        <w:t>喷涂机为例</w:t>
      </w:r>
      <w:r>
        <w:rPr>
          <w:rFonts w:hint="eastAsia"/>
        </w:rPr>
        <w:t>)</w:t>
      </w:r>
    </w:p>
    <w:p>
      <w:pPr>
        <w:ind w:firstLine="480"/>
      </w:pPr>
      <w:r>
        <w:rPr>
          <w:rFonts w:hint="eastAsia"/>
        </w:rPr>
        <w:t>根据设备组合方案配置设备，具体设备配置见表5-1、5-2、5-3。</w:t>
      </w:r>
    </w:p>
    <w:p>
      <w:pPr>
        <w:ind w:firstLine="482"/>
        <w:jc w:val="center"/>
        <w:rPr>
          <w:b/>
        </w:rPr>
      </w:pPr>
      <w:r>
        <w:rPr>
          <w:rFonts w:hint="eastAsia"/>
          <w:b/>
        </w:rPr>
        <w:t>表5-1  设备组合方案一（日完成工作量300m</w:t>
      </w:r>
      <w:r>
        <w:rPr>
          <w:rFonts w:hint="eastAsia"/>
          <w:b/>
          <w:vertAlign w:val="superscript"/>
        </w:rPr>
        <w:t>2</w:t>
      </w:r>
      <w:r>
        <w:rPr>
          <w:rFonts w:hint="eastAsia"/>
          <w:b/>
        </w:rPr>
        <w:t>）</w:t>
      </w:r>
    </w:p>
    <w:tbl>
      <w:tblPr>
        <w:tblStyle w:val="15"/>
        <w:tblW w:w="8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2408"/>
        <w:gridCol w:w="709"/>
        <w:gridCol w:w="707"/>
        <w:gridCol w:w="993"/>
        <w:gridCol w:w="993"/>
        <w:gridCol w:w="2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35" w:type="dxa"/>
            <w:vAlign w:val="center"/>
          </w:tcPr>
          <w:p>
            <w:pPr>
              <w:spacing w:line="360" w:lineRule="auto"/>
              <w:ind w:firstLine="0" w:firstLineChars="0"/>
              <w:jc w:val="center"/>
              <w:rPr>
                <w:rFonts w:ascii="Times New Roman" w:hAnsi="Times New Roman" w:eastAsia="宋体" w:cs="Times New Roman"/>
                <w:kern w:val="0"/>
                <w:szCs w:val="24"/>
              </w:rPr>
            </w:pPr>
            <w:r>
              <w:rPr>
                <w:rFonts w:hint="eastAsia" w:ascii="Times New Roman" w:hAnsi="Times New Roman"/>
                <w:kern w:val="0"/>
              </w:rPr>
              <w:t>序号</w:t>
            </w:r>
          </w:p>
        </w:tc>
        <w:tc>
          <w:tcPr>
            <w:tcW w:w="2408" w:type="dxa"/>
            <w:vAlign w:val="center"/>
          </w:tcPr>
          <w:p>
            <w:pPr>
              <w:spacing w:line="360" w:lineRule="auto"/>
              <w:ind w:firstLine="0" w:firstLineChars="0"/>
              <w:jc w:val="center"/>
              <w:rPr>
                <w:rFonts w:ascii="Times New Roman" w:hAnsi="Times New Roman" w:eastAsia="宋体" w:cs="Times New Roman"/>
                <w:kern w:val="0"/>
                <w:szCs w:val="24"/>
              </w:rPr>
            </w:pPr>
            <w:r>
              <w:rPr>
                <w:rFonts w:hint="eastAsia" w:ascii="Times New Roman" w:hAnsi="Times New Roman"/>
                <w:kern w:val="0"/>
              </w:rPr>
              <w:t>名称规格</w:t>
            </w:r>
          </w:p>
        </w:tc>
        <w:tc>
          <w:tcPr>
            <w:tcW w:w="709" w:type="dxa"/>
            <w:vAlign w:val="center"/>
          </w:tcPr>
          <w:p>
            <w:pPr>
              <w:spacing w:line="360" w:lineRule="auto"/>
              <w:ind w:firstLine="0" w:firstLineChars="0"/>
              <w:jc w:val="center"/>
              <w:rPr>
                <w:rFonts w:ascii="Times New Roman" w:hAnsi="Times New Roman" w:eastAsia="宋体" w:cs="Times New Roman"/>
                <w:kern w:val="0"/>
                <w:szCs w:val="24"/>
              </w:rPr>
            </w:pPr>
            <w:r>
              <w:rPr>
                <w:rFonts w:hint="eastAsia" w:ascii="Times New Roman" w:hAnsi="Times New Roman"/>
                <w:kern w:val="0"/>
              </w:rPr>
              <w:t>单位</w:t>
            </w:r>
          </w:p>
        </w:tc>
        <w:tc>
          <w:tcPr>
            <w:tcW w:w="707" w:type="dxa"/>
            <w:vAlign w:val="center"/>
          </w:tcPr>
          <w:p>
            <w:pPr>
              <w:spacing w:line="360" w:lineRule="auto"/>
              <w:ind w:firstLine="0" w:firstLineChars="0"/>
              <w:jc w:val="center"/>
              <w:rPr>
                <w:rFonts w:ascii="Times New Roman" w:hAnsi="Times New Roman" w:eastAsia="宋体" w:cs="Times New Roman"/>
                <w:kern w:val="0"/>
                <w:szCs w:val="24"/>
              </w:rPr>
            </w:pPr>
            <w:r>
              <w:rPr>
                <w:rFonts w:hint="eastAsia" w:ascii="Times New Roman" w:hAnsi="Times New Roman"/>
                <w:kern w:val="0"/>
              </w:rPr>
              <w:t>数量</w:t>
            </w:r>
          </w:p>
        </w:tc>
        <w:tc>
          <w:tcPr>
            <w:tcW w:w="993" w:type="dxa"/>
            <w:vAlign w:val="center"/>
          </w:tcPr>
          <w:p>
            <w:pPr>
              <w:spacing w:line="360" w:lineRule="auto"/>
              <w:ind w:firstLine="0" w:firstLineChars="0"/>
              <w:jc w:val="center"/>
              <w:rPr>
                <w:rFonts w:ascii="Times New Roman" w:hAnsi="Times New Roman" w:eastAsia="宋体" w:cs="Times New Roman"/>
                <w:kern w:val="0"/>
                <w:szCs w:val="24"/>
              </w:rPr>
            </w:pPr>
            <w:r>
              <w:rPr>
                <w:rFonts w:hint="eastAsia" w:ascii="Times New Roman" w:hAnsi="Times New Roman"/>
                <w:kern w:val="0"/>
              </w:rPr>
              <w:t>单台重量</w:t>
            </w:r>
            <w:r>
              <w:rPr>
                <w:rFonts w:ascii="Times New Roman" w:hAnsi="Times New Roman"/>
                <w:kern w:val="0"/>
              </w:rPr>
              <w:t>(kg)</w:t>
            </w:r>
          </w:p>
        </w:tc>
        <w:tc>
          <w:tcPr>
            <w:tcW w:w="993" w:type="dxa"/>
            <w:vAlign w:val="center"/>
          </w:tcPr>
          <w:p>
            <w:pPr>
              <w:spacing w:line="360" w:lineRule="auto"/>
              <w:ind w:firstLine="0" w:firstLineChars="0"/>
              <w:jc w:val="center"/>
              <w:rPr>
                <w:rFonts w:ascii="Times New Roman" w:hAnsi="Times New Roman" w:eastAsia="宋体" w:cs="Times New Roman"/>
                <w:kern w:val="0"/>
                <w:szCs w:val="24"/>
              </w:rPr>
            </w:pPr>
            <w:r>
              <w:rPr>
                <w:rFonts w:hint="eastAsia" w:ascii="Times New Roman" w:hAnsi="Times New Roman"/>
                <w:kern w:val="0"/>
              </w:rPr>
              <w:t>单台功率</w:t>
            </w:r>
            <w:r>
              <w:rPr>
                <w:rFonts w:ascii="Times New Roman" w:hAnsi="Times New Roman"/>
                <w:kern w:val="0"/>
              </w:rPr>
              <w:t>(kw)</w:t>
            </w:r>
          </w:p>
        </w:tc>
        <w:tc>
          <w:tcPr>
            <w:tcW w:w="2318" w:type="dxa"/>
            <w:vAlign w:val="center"/>
          </w:tcPr>
          <w:p>
            <w:pPr>
              <w:spacing w:line="360" w:lineRule="auto"/>
              <w:ind w:firstLine="0" w:firstLineChars="0"/>
              <w:jc w:val="center"/>
              <w:rPr>
                <w:rFonts w:ascii="Times New Roman" w:hAnsi="Times New Roman" w:eastAsia="宋体" w:cs="Times New Roman"/>
                <w:kern w:val="0"/>
                <w:szCs w:val="24"/>
              </w:rPr>
            </w:pPr>
            <w:r>
              <w:rPr>
                <w:rFonts w:hint="eastAsia" w:ascii="Times New Roman" w:hAnsi="Times New Roman"/>
                <w:kern w:val="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35" w:type="dxa"/>
            <w:vAlign w:val="center"/>
          </w:tcPr>
          <w:p>
            <w:pPr>
              <w:spacing w:line="360" w:lineRule="auto"/>
              <w:ind w:firstLine="0" w:firstLineChars="0"/>
              <w:jc w:val="center"/>
              <w:rPr>
                <w:rFonts w:ascii="Times New Roman" w:hAnsi="Times New Roman" w:eastAsia="宋体" w:cs="Times New Roman"/>
                <w:kern w:val="0"/>
                <w:szCs w:val="24"/>
              </w:rPr>
            </w:pPr>
            <w:r>
              <w:rPr>
                <w:rFonts w:ascii="Times New Roman" w:hAnsi="Times New Roman"/>
                <w:kern w:val="0"/>
              </w:rPr>
              <w:t>1</w:t>
            </w:r>
          </w:p>
        </w:tc>
        <w:tc>
          <w:tcPr>
            <w:tcW w:w="2408" w:type="dxa"/>
            <w:vAlign w:val="center"/>
          </w:tcPr>
          <w:p>
            <w:pPr>
              <w:spacing w:line="360" w:lineRule="auto"/>
              <w:ind w:firstLine="0" w:firstLineChars="0"/>
              <w:jc w:val="center"/>
              <w:rPr>
                <w:rFonts w:ascii="Times New Roman" w:hAnsi="Times New Roman" w:eastAsia="宋体" w:cs="Times New Roman"/>
                <w:kern w:val="0"/>
                <w:szCs w:val="24"/>
              </w:rPr>
            </w:pPr>
            <w:r>
              <w:rPr>
                <w:rFonts w:hint="eastAsia" w:ascii="Times New Roman" w:hAnsi="Times New Roman"/>
                <w:kern w:val="0"/>
              </w:rPr>
              <w:t>干混砂浆储料罐</w:t>
            </w:r>
          </w:p>
        </w:tc>
        <w:tc>
          <w:tcPr>
            <w:tcW w:w="709" w:type="dxa"/>
            <w:vAlign w:val="center"/>
          </w:tcPr>
          <w:p>
            <w:pPr>
              <w:spacing w:line="360" w:lineRule="auto"/>
              <w:ind w:firstLine="0" w:firstLineChars="0"/>
              <w:jc w:val="center"/>
              <w:rPr>
                <w:rFonts w:ascii="Times New Roman" w:hAnsi="Times New Roman" w:eastAsia="宋体" w:cs="Times New Roman"/>
                <w:kern w:val="0"/>
                <w:szCs w:val="24"/>
              </w:rPr>
            </w:pPr>
            <w:r>
              <w:rPr>
                <w:rFonts w:hint="eastAsia" w:ascii="Times New Roman" w:hAnsi="Times New Roman"/>
                <w:kern w:val="0"/>
              </w:rPr>
              <w:t>个</w:t>
            </w:r>
          </w:p>
        </w:tc>
        <w:tc>
          <w:tcPr>
            <w:tcW w:w="707" w:type="dxa"/>
            <w:vAlign w:val="center"/>
          </w:tcPr>
          <w:p>
            <w:pPr>
              <w:spacing w:line="360" w:lineRule="auto"/>
              <w:ind w:firstLine="0" w:firstLineChars="0"/>
              <w:jc w:val="center"/>
              <w:rPr>
                <w:rFonts w:ascii="Times New Roman" w:hAnsi="Times New Roman" w:eastAsia="宋体" w:cs="Times New Roman"/>
                <w:kern w:val="0"/>
                <w:szCs w:val="24"/>
              </w:rPr>
            </w:pPr>
            <w:r>
              <w:rPr>
                <w:rFonts w:ascii="Times New Roman" w:hAnsi="Times New Roman"/>
                <w:kern w:val="0"/>
              </w:rPr>
              <w:t>1</w:t>
            </w:r>
          </w:p>
        </w:tc>
        <w:tc>
          <w:tcPr>
            <w:tcW w:w="993" w:type="dxa"/>
            <w:vAlign w:val="center"/>
          </w:tcPr>
          <w:p>
            <w:pPr>
              <w:spacing w:line="360" w:lineRule="auto"/>
              <w:ind w:firstLine="480"/>
              <w:jc w:val="center"/>
              <w:rPr>
                <w:rFonts w:ascii="Times New Roman" w:hAnsi="Times New Roman" w:eastAsia="宋体" w:cs="Times New Roman"/>
                <w:kern w:val="0"/>
                <w:szCs w:val="24"/>
              </w:rPr>
            </w:pPr>
          </w:p>
        </w:tc>
        <w:tc>
          <w:tcPr>
            <w:tcW w:w="993" w:type="dxa"/>
            <w:vAlign w:val="center"/>
          </w:tcPr>
          <w:p>
            <w:pPr>
              <w:spacing w:line="360" w:lineRule="auto"/>
              <w:ind w:firstLine="0" w:firstLineChars="0"/>
              <w:jc w:val="center"/>
              <w:rPr>
                <w:rFonts w:ascii="Times New Roman" w:hAnsi="Times New Roman" w:eastAsia="宋体" w:cs="Times New Roman"/>
                <w:kern w:val="0"/>
                <w:szCs w:val="24"/>
              </w:rPr>
            </w:pPr>
            <w:r>
              <w:rPr>
                <w:rFonts w:ascii="Times New Roman" w:hAnsi="Times New Roman"/>
                <w:kern w:val="0"/>
              </w:rPr>
              <w:t>/</w:t>
            </w:r>
          </w:p>
        </w:tc>
        <w:tc>
          <w:tcPr>
            <w:tcW w:w="2318" w:type="dxa"/>
            <w:vAlign w:val="center"/>
          </w:tcPr>
          <w:p>
            <w:pPr>
              <w:spacing w:line="360" w:lineRule="auto"/>
              <w:ind w:firstLine="0" w:firstLineChars="0"/>
              <w:jc w:val="center"/>
              <w:rPr>
                <w:rFonts w:ascii="Times New Roman" w:hAnsi="Times New Roman" w:eastAsia="宋体" w:cs="Times New Roman"/>
                <w:kern w:val="0"/>
                <w:szCs w:val="24"/>
              </w:rPr>
            </w:pPr>
            <w:r>
              <w:rPr>
                <w:rFonts w:hint="eastAsia" w:ascii="Times New Roman" w:hAnsi="Times New Roman"/>
                <w:kern w:val="0"/>
              </w:rPr>
              <w:t>容量</w:t>
            </w:r>
            <w:r>
              <w:rPr>
                <w:rFonts w:ascii="Times New Roman" w:hAnsi="Times New Roman"/>
                <w:kern w:val="0"/>
              </w:rPr>
              <w:t>25</w:t>
            </w:r>
            <w:r>
              <w:rPr>
                <w:rFonts w:hint="eastAsia" w:ascii="Times New Roman" w:hAnsi="Times New Roman"/>
                <w:kern w:val="0"/>
              </w:rPr>
              <w:t>立方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35" w:type="dxa"/>
            <w:vAlign w:val="center"/>
          </w:tcPr>
          <w:p>
            <w:pPr>
              <w:spacing w:line="360" w:lineRule="auto"/>
              <w:ind w:firstLine="0" w:firstLineChars="0"/>
              <w:jc w:val="center"/>
              <w:rPr>
                <w:rFonts w:ascii="Times New Roman" w:hAnsi="Times New Roman" w:eastAsia="宋体" w:cs="Times New Roman"/>
                <w:kern w:val="0"/>
                <w:szCs w:val="24"/>
              </w:rPr>
            </w:pPr>
            <w:r>
              <w:rPr>
                <w:rFonts w:ascii="Times New Roman" w:hAnsi="Times New Roman"/>
                <w:kern w:val="0"/>
              </w:rPr>
              <w:t>2</w:t>
            </w:r>
          </w:p>
        </w:tc>
        <w:tc>
          <w:tcPr>
            <w:tcW w:w="2408" w:type="dxa"/>
            <w:vAlign w:val="center"/>
          </w:tcPr>
          <w:p>
            <w:pPr>
              <w:spacing w:line="360" w:lineRule="auto"/>
              <w:ind w:firstLine="0" w:firstLineChars="0"/>
              <w:jc w:val="center"/>
              <w:rPr>
                <w:rFonts w:ascii="Times New Roman" w:hAnsi="Times New Roman" w:eastAsia="宋体" w:cs="Times New Roman"/>
                <w:kern w:val="0"/>
                <w:szCs w:val="24"/>
              </w:rPr>
            </w:pPr>
            <w:r>
              <w:rPr>
                <w:rFonts w:hint="eastAsia" w:ascii="Times New Roman" w:hAnsi="Times New Roman"/>
                <w:kern w:val="0"/>
              </w:rPr>
              <w:t>柔性连续搅拌机</w:t>
            </w:r>
          </w:p>
        </w:tc>
        <w:tc>
          <w:tcPr>
            <w:tcW w:w="709" w:type="dxa"/>
            <w:vAlign w:val="center"/>
          </w:tcPr>
          <w:p>
            <w:pPr>
              <w:spacing w:line="360" w:lineRule="auto"/>
              <w:ind w:firstLine="0" w:firstLineChars="0"/>
              <w:jc w:val="center"/>
              <w:rPr>
                <w:rFonts w:ascii="Times New Roman" w:hAnsi="Times New Roman" w:eastAsia="宋体" w:cs="Times New Roman"/>
                <w:kern w:val="0"/>
                <w:szCs w:val="24"/>
              </w:rPr>
            </w:pPr>
            <w:r>
              <w:rPr>
                <w:rFonts w:hint="eastAsia" w:ascii="Times New Roman" w:hAnsi="Times New Roman"/>
                <w:kern w:val="0"/>
              </w:rPr>
              <w:t>台</w:t>
            </w:r>
          </w:p>
        </w:tc>
        <w:tc>
          <w:tcPr>
            <w:tcW w:w="707" w:type="dxa"/>
            <w:vAlign w:val="center"/>
          </w:tcPr>
          <w:p>
            <w:pPr>
              <w:spacing w:line="360" w:lineRule="auto"/>
              <w:ind w:firstLine="0" w:firstLineChars="0"/>
              <w:jc w:val="center"/>
              <w:rPr>
                <w:rFonts w:ascii="Times New Roman" w:hAnsi="Times New Roman" w:eastAsia="宋体" w:cs="Times New Roman"/>
                <w:kern w:val="0"/>
                <w:szCs w:val="24"/>
              </w:rPr>
            </w:pPr>
            <w:r>
              <w:rPr>
                <w:rFonts w:ascii="Times New Roman" w:hAnsi="Times New Roman"/>
                <w:kern w:val="0"/>
              </w:rPr>
              <w:t>1</w:t>
            </w:r>
          </w:p>
        </w:tc>
        <w:tc>
          <w:tcPr>
            <w:tcW w:w="993" w:type="dxa"/>
            <w:vAlign w:val="center"/>
          </w:tcPr>
          <w:p>
            <w:pPr>
              <w:spacing w:line="360" w:lineRule="auto"/>
              <w:ind w:firstLine="480"/>
              <w:jc w:val="center"/>
              <w:rPr>
                <w:rFonts w:ascii="Times New Roman" w:hAnsi="Times New Roman" w:eastAsia="宋体" w:cs="Times New Roman"/>
                <w:kern w:val="0"/>
                <w:szCs w:val="24"/>
              </w:rPr>
            </w:pPr>
          </w:p>
        </w:tc>
        <w:tc>
          <w:tcPr>
            <w:tcW w:w="993" w:type="dxa"/>
            <w:vAlign w:val="center"/>
          </w:tcPr>
          <w:p>
            <w:pPr>
              <w:spacing w:line="360" w:lineRule="auto"/>
              <w:ind w:firstLine="480"/>
              <w:jc w:val="center"/>
              <w:rPr>
                <w:rFonts w:ascii="Times New Roman" w:hAnsi="Times New Roman" w:eastAsia="宋体" w:cs="Times New Roman"/>
                <w:kern w:val="0"/>
                <w:szCs w:val="24"/>
              </w:rPr>
            </w:pPr>
          </w:p>
        </w:tc>
        <w:tc>
          <w:tcPr>
            <w:tcW w:w="2318" w:type="dxa"/>
            <w:vAlign w:val="center"/>
          </w:tcPr>
          <w:p>
            <w:pPr>
              <w:spacing w:line="360" w:lineRule="auto"/>
              <w:ind w:firstLine="0" w:firstLineChars="0"/>
              <w:jc w:val="center"/>
              <w:rPr>
                <w:rFonts w:ascii="Times New Roman" w:hAnsi="Times New Roman" w:eastAsia="宋体" w:cs="Times New Roman"/>
                <w:kern w:val="0"/>
                <w:szCs w:val="24"/>
              </w:rPr>
            </w:pPr>
            <w:r>
              <w:rPr>
                <w:rFonts w:hint="eastAsia" w:ascii="Times New Roman" w:hAnsi="Times New Roman"/>
                <w:kern w:val="0"/>
              </w:rPr>
              <w:t>搅拌出料量</w:t>
            </w:r>
            <w:r>
              <w:rPr>
                <w:rFonts w:ascii="Times New Roman" w:hAnsi="Times New Roman"/>
                <w:kern w:val="0"/>
              </w:rPr>
              <w:t>3</w:t>
            </w:r>
            <w:r>
              <w:rPr>
                <w:rFonts w:hint="eastAsia" w:ascii="Times New Roman" w:hAnsi="Times New Roman"/>
                <w:kern w:val="0"/>
              </w:rPr>
              <w:t>立方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35" w:type="dxa"/>
            <w:vAlign w:val="center"/>
          </w:tcPr>
          <w:p>
            <w:pPr>
              <w:spacing w:line="360" w:lineRule="auto"/>
              <w:ind w:firstLine="0" w:firstLineChars="0"/>
              <w:jc w:val="center"/>
              <w:rPr>
                <w:rFonts w:ascii="Times New Roman" w:hAnsi="Times New Roman" w:eastAsia="宋体" w:cs="Times New Roman"/>
                <w:kern w:val="0"/>
                <w:szCs w:val="24"/>
              </w:rPr>
            </w:pPr>
            <w:r>
              <w:rPr>
                <w:rFonts w:ascii="Times New Roman" w:hAnsi="Times New Roman"/>
                <w:kern w:val="0"/>
              </w:rPr>
              <w:t>3</w:t>
            </w:r>
          </w:p>
        </w:tc>
        <w:tc>
          <w:tcPr>
            <w:tcW w:w="2408" w:type="dxa"/>
            <w:vAlign w:val="center"/>
          </w:tcPr>
          <w:p>
            <w:pPr>
              <w:spacing w:line="360" w:lineRule="auto"/>
              <w:ind w:firstLine="0" w:firstLineChars="0"/>
              <w:jc w:val="center"/>
              <w:rPr>
                <w:rFonts w:ascii="Times New Roman" w:hAnsi="Times New Roman" w:eastAsia="宋体" w:cs="Times New Roman"/>
                <w:kern w:val="0"/>
                <w:szCs w:val="24"/>
              </w:rPr>
            </w:pPr>
            <w:r>
              <w:rPr>
                <w:rFonts w:hint="eastAsia" w:ascii="Times New Roman" w:hAnsi="Times New Roman"/>
                <w:kern w:val="0"/>
              </w:rPr>
              <w:t>高层砂浆输送泵</w:t>
            </w:r>
          </w:p>
        </w:tc>
        <w:tc>
          <w:tcPr>
            <w:tcW w:w="709" w:type="dxa"/>
            <w:vAlign w:val="center"/>
          </w:tcPr>
          <w:p>
            <w:pPr>
              <w:spacing w:line="360" w:lineRule="auto"/>
              <w:ind w:firstLine="0" w:firstLineChars="0"/>
              <w:jc w:val="center"/>
              <w:rPr>
                <w:rFonts w:ascii="Times New Roman" w:hAnsi="Times New Roman" w:eastAsia="宋体" w:cs="Times New Roman"/>
                <w:kern w:val="0"/>
                <w:szCs w:val="24"/>
              </w:rPr>
            </w:pPr>
            <w:r>
              <w:rPr>
                <w:rFonts w:hint="eastAsia" w:ascii="Times New Roman" w:hAnsi="Times New Roman"/>
                <w:kern w:val="0"/>
              </w:rPr>
              <w:t>台</w:t>
            </w:r>
          </w:p>
        </w:tc>
        <w:tc>
          <w:tcPr>
            <w:tcW w:w="707" w:type="dxa"/>
            <w:vAlign w:val="center"/>
          </w:tcPr>
          <w:p>
            <w:pPr>
              <w:spacing w:line="360" w:lineRule="auto"/>
              <w:ind w:firstLine="0" w:firstLineChars="0"/>
              <w:jc w:val="center"/>
              <w:rPr>
                <w:rFonts w:ascii="Times New Roman" w:hAnsi="Times New Roman" w:eastAsia="宋体" w:cs="Times New Roman"/>
                <w:kern w:val="0"/>
                <w:szCs w:val="24"/>
              </w:rPr>
            </w:pPr>
            <w:r>
              <w:rPr>
                <w:rFonts w:ascii="Times New Roman" w:hAnsi="Times New Roman"/>
                <w:kern w:val="0"/>
              </w:rPr>
              <w:t>1</w:t>
            </w:r>
          </w:p>
        </w:tc>
        <w:tc>
          <w:tcPr>
            <w:tcW w:w="993" w:type="dxa"/>
            <w:vAlign w:val="center"/>
          </w:tcPr>
          <w:p>
            <w:pPr>
              <w:spacing w:line="360" w:lineRule="auto"/>
              <w:ind w:firstLine="0" w:firstLineChars="0"/>
              <w:jc w:val="center"/>
              <w:rPr>
                <w:rFonts w:ascii="Times New Roman" w:hAnsi="Times New Roman" w:eastAsia="宋体" w:cs="Times New Roman"/>
                <w:kern w:val="0"/>
                <w:szCs w:val="24"/>
              </w:rPr>
            </w:pPr>
            <w:r>
              <w:rPr>
                <w:rFonts w:ascii="Times New Roman" w:hAnsi="Times New Roman"/>
                <w:kern w:val="0"/>
              </w:rPr>
              <w:t>2000</w:t>
            </w:r>
          </w:p>
        </w:tc>
        <w:tc>
          <w:tcPr>
            <w:tcW w:w="993" w:type="dxa"/>
            <w:vAlign w:val="center"/>
          </w:tcPr>
          <w:p>
            <w:pPr>
              <w:spacing w:line="360" w:lineRule="auto"/>
              <w:ind w:firstLine="0" w:firstLineChars="0"/>
              <w:jc w:val="center"/>
              <w:rPr>
                <w:rFonts w:ascii="Times New Roman" w:hAnsi="Times New Roman" w:eastAsia="宋体" w:cs="Times New Roman"/>
                <w:kern w:val="0"/>
                <w:szCs w:val="24"/>
              </w:rPr>
            </w:pPr>
            <w:r>
              <w:rPr>
                <w:rFonts w:ascii="Times New Roman" w:hAnsi="Times New Roman"/>
                <w:kern w:val="0"/>
              </w:rPr>
              <w:t>~37</w:t>
            </w:r>
          </w:p>
        </w:tc>
        <w:tc>
          <w:tcPr>
            <w:tcW w:w="2318" w:type="dxa"/>
            <w:vAlign w:val="center"/>
          </w:tcPr>
          <w:p>
            <w:pPr>
              <w:ind w:firstLine="0" w:firstLineChars="0"/>
              <w:jc w:val="center"/>
              <w:rPr>
                <w:rFonts w:ascii="Times New Roman" w:hAnsi="Times New Roman"/>
                <w:kern w:val="0"/>
                <w:szCs w:val="24"/>
              </w:rPr>
            </w:pPr>
            <w:r>
              <w:rPr>
                <w:rFonts w:hint="eastAsia" w:ascii="Times New Roman" w:hAnsi="Times New Roman"/>
                <w:kern w:val="0"/>
              </w:rPr>
              <w:t>工作压力</w:t>
            </w:r>
            <w:r>
              <w:rPr>
                <w:rFonts w:ascii="Times New Roman" w:hAnsi="Times New Roman"/>
                <w:kern w:val="0"/>
              </w:rPr>
              <w:t>9Mpa</w:t>
            </w:r>
            <w:r>
              <w:rPr>
                <w:rFonts w:hint="eastAsia" w:ascii="Times New Roman" w:hAnsi="Times New Roman"/>
                <w:kern w:val="0"/>
              </w:rPr>
              <w:t>，垂直输送距离</w:t>
            </w:r>
            <w:r>
              <w:rPr>
                <w:rFonts w:ascii="Times New Roman" w:hAnsi="Times New Roman"/>
                <w:kern w:val="0"/>
              </w:rPr>
              <w:t>130m</w:t>
            </w:r>
            <w:r>
              <w:rPr>
                <w:rFonts w:hint="eastAsia" w:ascii="Times New Roman" w:hAnsi="Times New Roman"/>
                <w:kern w:val="0"/>
              </w:rPr>
              <w:t>，</w:t>
            </w:r>
          </w:p>
          <w:p>
            <w:pPr>
              <w:spacing w:line="360" w:lineRule="auto"/>
              <w:ind w:firstLine="0" w:firstLineChars="0"/>
              <w:rPr>
                <w:rFonts w:ascii="Times New Roman" w:hAnsi="Times New Roman" w:eastAsia="宋体" w:cs="Times New Roman"/>
                <w:kern w:val="0"/>
                <w:szCs w:val="24"/>
              </w:rPr>
            </w:pPr>
            <w:r>
              <w:rPr>
                <w:rFonts w:hint="eastAsia" w:ascii="Times New Roman" w:hAnsi="Times New Roman"/>
                <w:kern w:val="0"/>
              </w:rPr>
              <w:t>设备负荷率</w:t>
            </w:r>
            <w:r>
              <w:rPr>
                <w:rFonts w:ascii="Times New Roman" w:hAnsi="Times New Roman"/>
                <w:kern w:val="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35" w:type="dxa"/>
            <w:vAlign w:val="center"/>
          </w:tcPr>
          <w:p>
            <w:pPr>
              <w:spacing w:line="360" w:lineRule="auto"/>
              <w:ind w:firstLine="0" w:firstLineChars="0"/>
              <w:jc w:val="center"/>
              <w:rPr>
                <w:rFonts w:ascii="Times New Roman" w:hAnsi="Times New Roman" w:eastAsia="宋体" w:cs="Times New Roman"/>
                <w:kern w:val="0"/>
                <w:szCs w:val="24"/>
              </w:rPr>
            </w:pPr>
            <w:r>
              <w:rPr>
                <w:rFonts w:ascii="Times New Roman" w:hAnsi="Times New Roman"/>
                <w:kern w:val="0"/>
              </w:rPr>
              <w:t>4</w:t>
            </w:r>
          </w:p>
        </w:tc>
        <w:tc>
          <w:tcPr>
            <w:tcW w:w="2408" w:type="dxa"/>
            <w:vAlign w:val="center"/>
          </w:tcPr>
          <w:p>
            <w:pPr>
              <w:spacing w:line="360" w:lineRule="auto"/>
              <w:ind w:firstLine="0" w:firstLineChars="0"/>
              <w:jc w:val="center"/>
              <w:rPr>
                <w:rFonts w:ascii="Times New Roman" w:hAnsi="Times New Roman" w:eastAsia="宋体" w:cs="Times New Roman"/>
                <w:kern w:val="0"/>
                <w:szCs w:val="24"/>
              </w:rPr>
            </w:pPr>
            <w:r>
              <w:rPr>
                <w:rFonts w:ascii="Times New Roman" w:hAnsi="Times New Roman"/>
                <w:kern w:val="0"/>
              </w:rPr>
              <w:t>Mixer188</w:t>
            </w:r>
            <w:r>
              <w:rPr>
                <w:rFonts w:hint="eastAsia" w:ascii="Times New Roman" w:hAnsi="Times New Roman"/>
                <w:kern w:val="0"/>
              </w:rPr>
              <w:t>喷涂机</w:t>
            </w:r>
          </w:p>
        </w:tc>
        <w:tc>
          <w:tcPr>
            <w:tcW w:w="709" w:type="dxa"/>
            <w:vAlign w:val="center"/>
          </w:tcPr>
          <w:p>
            <w:pPr>
              <w:spacing w:line="360" w:lineRule="auto"/>
              <w:ind w:firstLine="0" w:firstLineChars="0"/>
              <w:jc w:val="center"/>
              <w:rPr>
                <w:rFonts w:ascii="Times New Roman" w:hAnsi="Times New Roman" w:eastAsia="宋体" w:cs="Times New Roman"/>
                <w:kern w:val="0"/>
                <w:szCs w:val="24"/>
              </w:rPr>
            </w:pPr>
            <w:r>
              <w:rPr>
                <w:rFonts w:hint="eastAsia" w:ascii="Times New Roman" w:hAnsi="Times New Roman"/>
                <w:kern w:val="0"/>
              </w:rPr>
              <w:t>台</w:t>
            </w:r>
          </w:p>
        </w:tc>
        <w:tc>
          <w:tcPr>
            <w:tcW w:w="707" w:type="dxa"/>
            <w:vAlign w:val="center"/>
          </w:tcPr>
          <w:p>
            <w:pPr>
              <w:spacing w:line="360" w:lineRule="auto"/>
              <w:ind w:firstLine="0" w:firstLineChars="0"/>
              <w:jc w:val="center"/>
              <w:rPr>
                <w:rFonts w:ascii="Times New Roman" w:hAnsi="Times New Roman" w:eastAsia="宋体" w:cs="Times New Roman"/>
                <w:kern w:val="0"/>
                <w:szCs w:val="24"/>
              </w:rPr>
            </w:pPr>
            <w:r>
              <w:rPr>
                <w:rFonts w:ascii="Times New Roman" w:hAnsi="Times New Roman"/>
                <w:kern w:val="0"/>
              </w:rPr>
              <w:t>1</w:t>
            </w:r>
          </w:p>
        </w:tc>
        <w:tc>
          <w:tcPr>
            <w:tcW w:w="993" w:type="dxa"/>
            <w:vAlign w:val="center"/>
          </w:tcPr>
          <w:p>
            <w:pPr>
              <w:spacing w:line="360" w:lineRule="auto"/>
              <w:ind w:firstLine="0" w:firstLineChars="0"/>
              <w:jc w:val="center"/>
              <w:rPr>
                <w:rFonts w:ascii="Times New Roman" w:hAnsi="Times New Roman" w:eastAsia="宋体" w:cs="Times New Roman"/>
                <w:kern w:val="0"/>
                <w:szCs w:val="24"/>
              </w:rPr>
            </w:pPr>
            <w:r>
              <w:rPr>
                <w:rFonts w:ascii="Times New Roman" w:hAnsi="Times New Roman"/>
                <w:kern w:val="0"/>
              </w:rPr>
              <w:t>155</w:t>
            </w:r>
          </w:p>
        </w:tc>
        <w:tc>
          <w:tcPr>
            <w:tcW w:w="993" w:type="dxa"/>
            <w:vAlign w:val="center"/>
          </w:tcPr>
          <w:p>
            <w:pPr>
              <w:spacing w:line="360" w:lineRule="auto"/>
              <w:ind w:firstLine="0" w:firstLineChars="0"/>
              <w:jc w:val="center"/>
              <w:rPr>
                <w:rFonts w:ascii="Times New Roman" w:hAnsi="Times New Roman" w:eastAsia="宋体" w:cs="Times New Roman"/>
                <w:kern w:val="0"/>
                <w:szCs w:val="24"/>
              </w:rPr>
            </w:pPr>
            <w:r>
              <w:rPr>
                <w:rFonts w:ascii="Times New Roman" w:hAnsi="Times New Roman"/>
                <w:kern w:val="0"/>
              </w:rPr>
              <w:t>5.5</w:t>
            </w:r>
          </w:p>
        </w:tc>
        <w:tc>
          <w:tcPr>
            <w:tcW w:w="2318" w:type="dxa"/>
            <w:vAlign w:val="center"/>
          </w:tcPr>
          <w:p>
            <w:pPr>
              <w:ind w:firstLine="0" w:firstLineChars="0"/>
              <w:rPr>
                <w:rFonts w:eastAsia="宋体" w:cs="Times New Roman"/>
                <w:kern w:val="0"/>
                <w:szCs w:val="24"/>
              </w:rPr>
            </w:pPr>
            <w:r>
              <w:rPr>
                <w:rFonts w:hint="eastAsia"/>
                <w:kern w:val="0"/>
              </w:rPr>
              <w:t>电压</w:t>
            </w:r>
            <w:r>
              <w:rPr>
                <w:kern w:val="0"/>
              </w:rPr>
              <w:t>380V</w:t>
            </w:r>
            <w:r>
              <w:rPr>
                <w:rFonts w:hint="eastAsia"/>
                <w:kern w:val="0"/>
              </w:rPr>
              <w:t>，工作流量约</w:t>
            </w:r>
            <w:r>
              <w:rPr>
                <w:kern w:val="0"/>
              </w:rPr>
              <w:t>2.5L/min</w:t>
            </w:r>
            <w:r>
              <w:rPr>
                <w:rFonts w:hint="eastAsia"/>
                <w:kern w:val="0"/>
              </w:rPr>
              <w:t>，尺寸</w:t>
            </w:r>
            <w:r>
              <w:rPr>
                <w:kern w:val="0"/>
              </w:rPr>
              <w:t>0.8*0.6*1.2</w:t>
            </w:r>
            <w:r>
              <w:rPr>
                <w:rFonts w:hint="eastAsia"/>
                <w:kern w:val="0"/>
              </w:rPr>
              <w:t>，收料仓</w:t>
            </w:r>
            <w:r>
              <w:rPr>
                <w:kern w:val="0"/>
              </w:rPr>
              <w:t>80L</w:t>
            </w:r>
            <w:r>
              <w:rPr>
                <w:rFonts w:hint="eastAsia"/>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35" w:type="dxa"/>
            <w:vAlign w:val="center"/>
          </w:tcPr>
          <w:p>
            <w:pPr>
              <w:spacing w:line="360" w:lineRule="auto"/>
              <w:ind w:firstLine="0" w:firstLineChars="0"/>
              <w:jc w:val="center"/>
              <w:rPr>
                <w:rFonts w:ascii="Times New Roman" w:hAnsi="Times New Roman" w:eastAsia="宋体" w:cs="Times New Roman"/>
                <w:kern w:val="0"/>
                <w:szCs w:val="24"/>
              </w:rPr>
            </w:pPr>
            <w:r>
              <w:rPr>
                <w:rFonts w:ascii="Times New Roman" w:hAnsi="Times New Roman"/>
                <w:kern w:val="0"/>
              </w:rPr>
              <w:t>5</w:t>
            </w:r>
          </w:p>
        </w:tc>
        <w:tc>
          <w:tcPr>
            <w:tcW w:w="2408" w:type="dxa"/>
            <w:vAlign w:val="center"/>
          </w:tcPr>
          <w:p>
            <w:pPr>
              <w:spacing w:line="360" w:lineRule="auto"/>
              <w:ind w:firstLine="0" w:firstLineChars="0"/>
              <w:jc w:val="center"/>
              <w:rPr>
                <w:rFonts w:ascii="Times New Roman" w:hAnsi="Times New Roman" w:eastAsia="宋体" w:cs="Times New Roman"/>
                <w:kern w:val="0"/>
                <w:szCs w:val="24"/>
              </w:rPr>
            </w:pPr>
            <w:r>
              <w:rPr>
                <w:rFonts w:hint="eastAsia" w:ascii="Times New Roman" w:hAnsi="Times New Roman"/>
                <w:kern w:val="0"/>
              </w:rPr>
              <w:t>墙面打磨机</w:t>
            </w:r>
          </w:p>
        </w:tc>
        <w:tc>
          <w:tcPr>
            <w:tcW w:w="709" w:type="dxa"/>
            <w:vAlign w:val="center"/>
          </w:tcPr>
          <w:p>
            <w:pPr>
              <w:spacing w:line="360" w:lineRule="auto"/>
              <w:ind w:firstLine="0" w:firstLineChars="0"/>
              <w:jc w:val="center"/>
              <w:rPr>
                <w:rFonts w:ascii="Times New Roman" w:hAnsi="Times New Roman" w:eastAsia="宋体" w:cs="Times New Roman"/>
                <w:kern w:val="0"/>
                <w:szCs w:val="24"/>
              </w:rPr>
            </w:pPr>
            <w:r>
              <w:rPr>
                <w:rFonts w:hint="eastAsia" w:ascii="Times New Roman" w:hAnsi="Times New Roman"/>
                <w:kern w:val="0"/>
              </w:rPr>
              <w:t>台</w:t>
            </w:r>
          </w:p>
        </w:tc>
        <w:tc>
          <w:tcPr>
            <w:tcW w:w="707" w:type="dxa"/>
            <w:vAlign w:val="center"/>
          </w:tcPr>
          <w:p>
            <w:pPr>
              <w:spacing w:line="360" w:lineRule="auto"/>
              <w:ind w:firstLine="0" w:firstLineChars="0"/>
              <w:jc w:val="center"/>
              <w:rPr>
                <w:rFonts w:ascii="Times New Roman" w:hAnsi="Times New Roman" w:eastAsia="宋体" w:cs="Times New Roman"/>
                <w:kern w:val="0"/>
                <w:szCs w:val="24"/>
              </w:rPr>
            </w:pPr>
            <w:r>
              <w:rPr>
                <w:rFonts w:ascii="Times New Roman" w:hAnsi="Times New Roman"/>
                <w:kern w:val="0"/>
              </w:rPr>
              <w:t>1</w:t>
            </w:r>
          </w:p>
        </w:tc>
        <w:tc>
          <w:tcPr>
            <w:tcW w:w="993" w:type="dxa"/>
            <w:vAlign w:val="center"/>
          </w:tcPr>
          <w:p>
            <w:pPr>
              <w:spacing w:line="360" w:lineRule="auto"/>
              <w:ind w:firstLine="480"/>
              <w:jc w:val="center"/>
              <w:rPr>
                <w:rFonts w:ascii="Times New Roman" w:hAnsi="Times New Roman" w:eastAsia="宋体" w:cs="Times New Roman"/>
                <w:kern w:val="0"/>
                <w:szCs w:val="24"/>
              </w:rPr>
            </w:pPr>
          </w:p>
        </w:tc>
        <w:tc>
          <w:tcPr>
            <w:tcW w:w="993" w:type="dxa"/>
            <w:vAlign w:val="center"/>
          </w:tcPr>
          <w:p>
            <w:pPr>
              <w:spacing w:line="360" w:lineRule="auto"/>
              <w:ind w:firstLine="480"/>
              <w:jc w:val="center"/>
              <w:rPr>
                <w:rFonts w:ascii="Times New Roman" w:hAnsi="Times New Roman" w:eastAsia="宋体" w:cs="Times New Roman"/>
                <w:kern w:val="0"/>
                <w:szCs w:val="24"/>
              </w:rPr>
            </w:pPr>
          </w:p>
        </w:tc>
        <w:tc>
          <w:tcPr>
            <w:tcW w:w="2318" w:type="dxa"/>
            <w:vAlign w:val="center"/>
          </w:tcPr>
          <w:p>
            <w:pPr>
              <w:spacing w:line="360" w:lineRule="auto"/>
              <w:ind w:firstLine="480"/>
              <w:jc w:val="center"/>
              <w:rPr>
                <w:rFonts w:ascii="Times New Roman" w:hAnsi="Times New Roman" w:eastAsia="宋体" w:cs="Times New Roman"/>
                <w:kern w:val="0"/>
                <w:szCs w:val="24"/>
              </w:rPr>
            </w:pPr>
          </w:p>
        </w:tc>
      </w:tr>
    </w:tbl>
    <w:p>
      <w:pPr>
        <w:ind w:firstLine="0" w:firstLineChars="0"/>
        <w:jc w:val="left"/>
        <w:rPr>
          <w:rFonts w:ascii="Times New Roman" w:hAnsi="Times New Roman" w:cs="Times New Roman"/>
          <w:sz w:val="28"/>
          <w:szCs w:val="28"/>
        </w:rPr>
      </w:pPr>
    </w:p>
    <w:p>
      <w:pPr>
        <w:ind w:firstLine="0" w:firstLineChars="0"/>
        <w:jc w:val="left"/>
        <w:rPr>
          <w:rFonts w:ascii="Times New Roman" w:hAnsi="Times New Roman" w:cs="Times New Roman"/>
          <w:sz w:val="28"/>
          <w:szCs w:val="28"/>
        </w:rPr>
      </w:pPr>
    </w:p>
    <w:p>
      <w:pPr>
        <w:ind w:firstLine="0" w:firstLineChars="0"/>
        <w:jc w:val="left"/>
        <w:rPr>
          <w:rFonts w:ascii="Times New Roman" w:hAnsi="Times New Roman" w:cs="Times New Roman"/>
          <w:sz w:val="28"/>
          <w:szCs w:val="28"/>
        </w:rPr>
      </w:pPr>
    </w:p>
    <w:p>
      <w:pPr>
        <w:ind w:firstLine="562"/>
        <w:jc w:val="center"/>
        <w:rPr>
          <w:rFonts w:ascii="Times New Roman" w:hAnsi="Times New Roman" w:cs="Times New Roman"/>
          <w:b/>
          <w:sz w:val="28"/>
          <w:szCs w:val="28"/>
        </w:rPr>
      </w:pPr>
      <w:r>
        <w:rPr>
          <w:rFonts w:hint="eastAsia" w:ascii="Times New Roman" w:hAnsi="Times New Roman" w:cs="Times New Roman"/>
          <w:b/>
          <w:sz w:val="28"/>
          <w:szCs w:val="28"/>
        </w:rPr>
        <w:t>表5-2设备组合方案二（日完成工作量1200m</w:t>
      </w:r>
      <w:r>
        <w:rPr>
          <w:rFonts w:hint="eastAsia" w:ascii="Times New Roman" w:hAnsi="Times New Roman" w:cs="Times New Roman"/>
          <w:b/>
          <w:sz w:val="28"/>
          <w:szCs w:val="28"/>
          <w:vertAlign w:val="superscript"/>
        </w:rPr>
        <w:t>2</w:t>
      </w:r>
      <w:r>
        <w:rPr>
          <w:rFonts w:hint="eastAsia" w:ascii="Times New Roman" w:hAnsi="Times New Roman" w:cs="Times New Roman"/>
          <w:b/>
          <w:sz w:val="28"/>
          <w:szCs w:val="28"/>
        </w:rPr>
        <w:t>）</w:t>
      </w:r>
    </w:p>
    <w:tbl>
      <w:tblPr>
        <w:tblStyle w:val="15"/>
        <w:tblW w:w="8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2408"/>
        <w:gridCol w:w="709"/>
        <w:gridCol w:w="707"/>
        <w:gridCol w:w="993"/>
        <w:gridCol w:w="993"/>
        <w:gridCol w:w="2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35"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Times New Roman" w:hAnsi="Times New Roman" w:eastAsia="宋体" w:cs="Times New Roman"/>
                <w:kern w:val="0"/>
                <w:szCs w:val="24"/>
              </w:rPr>
            </w:pPr>
            <w:r>
              <w:rPr>
                <w:rFonts w:hint="eastAsia" w:ascii="Times New Roman" w:hAnsi="Times New Roman"/>
                <w:kern w:val="0"/>
              </w:rPr>
              <w:t>序号</w:t>
            </w:r>
          </w:p>
        </w:tc>
        <w:tc>
          <w:tcPr>
            <w:tcW w:w="2408"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Times New Roman" w:hAnsi="Times New Roman" w:eastAsia="宋体" w:cs="Times New Roman"/>
                <w:kern w:val="0"/>
                <w:szCs w:val="24"/>
              </w:rPr>
            </w:pPr>
            <w:r>
              <w:rPr>
                <w:rFonts w:hint="eastAsia" w:ascii="Times New Roman" w:hAnsi="Times New Roman"/>
                <w:kern w:val="0"/>
              </w:rPr>
              <w:t>名称规格</w:t>
            </w:r>
          </w:p>
        </w:tc>
        <w:tc>
          <w:tcPr>
            <w:tcW w:w="709"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Times New Roman" w:hAnsi="Times New Roman" w:eastAsia="宋体" w:cs="Times New Roman"/>
                <w:kern w:val="0"/>
                <w:szCs w:val="24"/>
              </w:rPr>
            </w:pPr>
            <w:r>
              <w:rPr>
                <w:rFonts w:hint="eastAsia" w:ascii="Times New Roman" w:hAnsi="Times New Roman"/>
                <w:kern w:val="0"/>
              </w:rPr>
              <w:t>单位</w:t>
            </w:r>
          </w:p>
        </w:tc>
        <w:tc>
          <w:tcPr>
            <w:tcW w:w="707"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Times New Roman" w:hAnsi="Times New Roman" w:eastAsia="宋体" w:cs="Times New Roman"/>
                <w:kern w:val="0"/>
                <w:szCs w:val="24"/>
              </w:rPr>
            </w:pPr>
            <w:r>
              <w:rPr>
                <w:rFonts w:hint="eastAsia" w:ascii="Times New Roman" w:hAnsi="Times New Roman"/>
                <w:kern w:val="0"/>
              </w:rPr>
              <w:t>数量</w:t>
            </w:r>
          </w:p>
        </w:tc>
        <w:tc>
          <w:tcPr>
            <w:tcW w:w="993"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Times New Roman" w:hAnsi="Times New Roman" w:eastAsia="宋体" w:cs="Times New Roman"/>
                <w:kern w:val="0"/>
                <w:szCs w:val="24"/>
              </w:rPr>
            </w:pPr>
            <w:r>
              <w:rPr>
                <w:rFonts w:hint="eastAsia" w:ascii="Times New Roman" w:hAnsi="Times New Roman"/>
                <w:kern w:val="0"/>
              </w:rPr>
              <w:t>单台重量</w:t>
            </w:r>
            <w:r>
              <w:rPr>
                <w:rFonts w:ascii="Times New Roman" w:hAnsi="Times New Roman"/>
                <w:kern w:val="0"/>
              </w:rPr>
              <w:t>(kg)</w:t>
            </w:r>
          </w:p>
        </w:tc>
        <w:tc>
          <w:tcPr>
            <w:tcW w:w="993"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Times New Roman" w:hAnsi="Times New Roman" w:eastAsia="宋体" w:cs="Times New Roman"/>
                <w:kern w:val="0"/>
                <w:szCs w:val="24"/>
              </w:rPr>
            </w:pPr>
            <w:r>
              <w:rPr>
                <w:rFonts w:hint="eastAsia" w:ascii="Times New Roman" w:hAnsi="Times New Roman"/>
                <w:kern w:val="0"/>
              </w:rPr>
              <w:t>单台功率</w:t>
            </w:r>
            <w:r>
              <w:rPr>
                <w:rFonts w:ascii="Times New Roman" w:hAnsi="Times New Roman"/>
                <w:kern w:val="0"/>
              </w:rPr>
              <w:t>(kw)</w:t>
            </w:r>
          </w:p>
        </w:tc>
        <w:tc>
          <w:tcPr>
            <w:tcW w:w="2318"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Times New Roman" w:hAnsi="Times New Roman" w:eastAsia="宋体" w:cs="Times New Roman"/>
                <w:kern w:val="0"/>
                <w:szCs w:val="24"/>
              </w:rPr>
            </w:pPr>
            <w:r>
              <w:rPr>
                <w:rFonts w:hint="eastAsia" w:ascii="Times New Roman" w:hAnsi="Times New Roman"/>
                <w:kern w:val="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35"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Times New Roman" w:hAnsi="Times New Roman" w:eastAsia="宋体" w:cs="Times New Roman"/>
                <w:kern w:val="0"/>
                <w:szCs w:val="24"/>
              </w:rPr>
            </w:pPr>
            <w:r>
              <w:rPr>
                <w:rFonts w:ascii="Times New Roman" w:hAnsi="Times New Roman"/>
                <w:kern w:val="0"/>
              </w:rPr>
              <w:t>1</w:t>
            </w:r>
          </w:p>
        </w:tc>
        <w:tc>
          <w:tcPr>
            <w:tcW w:w="2408"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Times New Roman" w:hAnsi="Times New Roman" w:eastAsia="宋体" w:cs="Times New Roman"/>
                <w:kern w:val="0"/>
                <w:szCs w:val="24"/>
              </w:rPr>
            </w:pPr>
            <w:r>
              <w:rPr>
                <w:rFonts w:hint="eastAsia" w:ascii="Times New Roman" w:hAnsi="Times New Roman"/>
                <w:kern w:val="0"/>
              </w:rPr>
              <w:t>混凝土搅拌车</w:t>
            </w:r>
          </w:p>
        </w:tc>
        <w:tc>
          <w:tcPr>
            <w:tcW w:w="709"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Times New Roman" w:hAnsi="Times New Roman" w:eastAsia="宋体" w:cs="Times New Roman"/>
                <w:kern w:val="0"/>
                <w:szCs w:val="24"/>
              </w:rPr>
            </w:pPr>
            <w:r>
              <w:rPr>
                <w:rFonts w:hint="eastAsia" w:ascii="Times New Roman" w:hAnsi="Times New Roman"/>
                <w:kern w:val="0"/>
              </w:rPr>
              <w:t>台</w:t>
            </w:r>
          </w:p>
        </w:tc>
        <w:tc>
          <w:tcPr>
            <w:tcW w:w="707"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Times New Roman" w:hAnsi="Times New Roman" w:eastAsia="宋体" w:cs="Times New Roman"/>
                <w:kern w:val="0"/>
                <w:szCs w:val="24"/>
              </w:rPr>
            </w:pPr>
            <w:r>
              <w:rPr>
                <w:rFonts w:ascii="Times New Roman" w:hAnsi="Times New Roman"/>
                <w:kern w:val="0"/>
              </w:rPr>
              <w:t>1</w:t>
            </w:r>
          </w:p>
        </w:tc>
        <w:tc>
          <w:tcPr>
            <w:tcW w:w="993"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jc w:val="center"/>
              <w:rPr>
                <w:rFonts w:ascii="Times New Roman" w:hAnsi="Times New Roman" w:eastAsia="宋体" w:cs="Times New Roman"/>
                <w:kern w:val="0"/>
                <w:szCs w:val="24"/>
              </w:rPr>
            </w:pPr>
          </w:p>
        </w:tc>
        <w:tc>
          <w:tcPr>
            <w:tcW w:w="993"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jc w:val="center"/>
              <w:rPr>
                <w:rFonts w:ascii="Times New Roman" w:hAnsi="Times New Roman" w:eastAsia="宋体" w:cs="Times New Roman"/>
                <w:kern w:val="0"/>
                <w:szCs w:val="24"/>
              </w:rPr>
            </w:pPr>
          </w:p>
        </w:tc>
        <w:tc>
          <w:tcPr>
            <w:tcW w:w="2318"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Times New Roman" w:hAnsi="Times New Roman" w:eastAsia="宋体" w:cs="Times New Roman"/>
                <w:kern w:val="0"/>
                <w:szCs w:val="24"/>
              </w:rPr>
            </w:pPr>
            <w:r>
              <w:rPr>
                <w:rFonts w:hint="eastAsia" w:ascii="Times New Roman" w:hAnsi="Times New Roman"/>
                <w:kern w:val="0"/>
              </w:rPr>
              <w:t>容量</w:t>
            </w:r>
            <w:r>
              <w:rPr>
                <w:rFonts w:ascii="Times New Roman" w:hAnsi="Times New Roman"/>
                <w:kern w:val="0"/>
              </w:rPr>
              <w:t>12</w:t>
            </w:r>
            <w:r>
              <w:rPr>
                <w:rFonts w:hint="eastAsia" w:ascii="Times New Roman" w:hAnsi="Times New Roman"/>
                <w:kern w:val="0"/>
              </w:rPr>
              <w:t>立方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35"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Times New Roman" w:hAnsi="Times New Roman" w:eastAsia="宋体" w:cs="Times New Roman"/>
                <w:kern w:val="0"/>
                <w:szCs w:val="24"/>
              </w:rPr>
            </w:pPr>
            <w:r>
              <w:rPr>
                <w:rFonts w:ascii="Times New Roman" w:hAnsi="Times New Roman"/>
                <w:kern w:val="0"/>
              </w:rPr>
              <w:t>2</w:t>
            </w:r>
          </w:p>
        </w:tc>
        <w:tc>
          <w:tcPr>
            <w:tcW w:w="2408"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Times New Roman" w:hAnsi="Times New Roman" w:eastAsia="宋体" w:cs="Times New Roman"/>
                <w:kern w:val="0"/>
                <w:szCs w:val="24"/>
              </w:rPr>
            </w:pPr>
            <w:r>
              <w:rPr>
                <w:rFonts w:hint="eastAsia" w:ascii="Times New Roman" w:hAnsi="Times New Roman"/>
                <w:kern w:val="0"/>
              </w:rPr>
              <w:t>高层砂浆输送泵</w:t>
            </w:r>
          </w:p>
        </w:tc>
        <w:tc>
          <w:tcPr>
            <w:tcW w:w="709"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Times New Roman" w:hAnsi="Times New Roman" w:eastAsia="宋体" w:cs="Times New Roman"/>
                <w:kern w:val="0"/>
                <w:szCs w:val="24"/>
              </w:rPr>
            </w:pPr>
            <w:r>
              <w:rPr>
                <w:rFonts w:hint="eastAsia" w:ascii="Times New Roman" w:hAnsi="Times New Roman"/>
                <w:kern w:val="0"/>
              </w:rPr>
              <w:t>台</w:t>
            </w:r>
          </w:p>
        </w:tc>
        <w:tc>
          <w:tcPr>
            <w:tcW w:w="707"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Times New Roman" w:hAnsi="Times New Roman" w:eastAsia="宋体" w:cs="Times New Roman"/>
                <w:kern w:val="0"/>
                <w:szCs w:val="24"/>
              </w:rPr>
            </w:pPr>
            <w:r>
              <w:rPr>
                <w:rFonts w:ascii="Times New Roman" w:hAnsi="Times New Roman"/>
                <w:kern w:val="0"/>
              </w:rPr>
              <w:t>1</w:t>
            </w:r>
          </w:p>
        </w:tc>
        <w:tc>
          <w:tcPr>
            <w:tcW w:w="993"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Times New Roman" w:hAnsi="Times New Roman" w:eastAsia="宋体" w:cs="Times New Roman"/>
                <w:kern w:val="0"/>
                <w:szCs w:val="24"/>
              </w:rPr>
            </w:pPr>
            <w:r>
              <w:rPr>
                <w:rFonts w:ascii="Times New Roman" w:hAnsi="Times New Roman"/>
                <w:kern w:val="0"/>
              </w:rPr>
              <w:t>2000</w:t>
            </w:r>
          </w:p>
        </w:tc>
        <w:tc>
          <w:tcPr>
            <w:tcW w:w="993"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Times New Roman" w:hAnsi="Times New Roman" w:eastAsia="宋体" w:cs="Times New Roman"/>
                <w:kern w:val="0"/>
                <w:szCs w:val="24"/>
              </w:rPr>
            </w:pPr>
            <w:r>
              <w:rPr>
                <w:rFonts w:ascii="Times New Roman" w:hAnsi="Times New Roman"/>
                <w:kern w:val="0"/>
              </w:rPr>
              <w:t>~37</w:t>
            </w:r>
          </w:p>
        </w:tc>
        <w:tc>
          <w:tcPr>
            <w:tcW w:w="231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Times New Roman" w:hAnsi="Times New Roman"/>
                <w:kern w:val="0"/>
                <w:szCs w:val="24"/>
              </w:rPr>
            </w:pPr>
            <w:r>
              <w:rPr>
                <w:rFonts w:hint="eastAsia" w:ascii="Times New Roman" w:hAnsi="Times New Roman"/>
                <w:kern w:val="0"/>
              </w:rPr>
              <w:t>工作压力</w:t>
            </w:r>
            <w:r>
              <w:rPr>
                <w:rFonts w:ascii="Times New Roman" w:hAnsi="Times New Roman"/>
                <w:kern w:val="0"/>
              </w:rPr>
              <w:t>9Mpa</w:t>
            </w:r>
            <w:r>
              <w:rPr>
                <w:rFonts w:hint="eastAsia" w:ascii="Times New Roman" w:hAnsi="Times New Roman"/>
                <w:kern w:val="0"/>
              </w:rPr>
              <w:t>，垂直输送距离</w:t>
            </w:r>
            <w:r>
              <w:rPr>
                <w:rFonts w:ascii="Times New Roman" w:hAnsi="Times New Roman"/>
                <w:kern w:val="0"/>
              </w:rPr>
              <w:t>130m</w:t>
            </w:r>
            <w:r>
              <w:rPr>
                <w:rFonts w:hint="eastAsia" w:ascii="Times New Roman" w:hAnsi="Times New Roman"/>
                <w:kern w:val="0"/>
              </w:rPr>
              <w:t>，</w:t>
            </w:r>
          </w:p>
          <w:p>
            <w:pPr>
              <w:spacing w:line="360" w:lineRule="auto"/>
              <w:ind w:firstLine="0" w:firstLineChars="0"/>
              <w:jc w:val="center"/>
              <w:rPr>
                <w:rFonts w:ascii="Times New Roman" w:hAnsi="Times New Roman" w:eastAsia="宋体" w:cs="Times New Roman"/>
                <w:kern w:val="0"/>
                <w:szCs w:val="24"/>
              </w:rPr>
            </w:pPr>
            <w:r>
              <w:rPr>
                <w:rFonts w:hint="eastAsia" w:ascii="Times New Roman" w:hAnsi="Times New Roman"/>
                <w:kern w:val="0"/>
              </w:rPr>
              <w:t>设备负荷率</w:t>
            </w:r>
            <w:r>
              <w:rPr>
                <w:rFonts w:ascii="Times New Roman" w:hAnsi="Times New Roman"/>
                <w:kern w:val="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35"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Times New Roman" w:hAnsi="Times New Roman" w:eastAsia="宋体" w:cs="Times New Roman"/>
                <w:kern w:val="0"/>
                <w:szCs w:val="24"/>
              </w:rPr>
            </w:pPr>
            <w:r>
              <w:rPr>
                <w:rFonts w:ascii="Times New Roman" w:hAnsi="Times New Roman"/>
                <w:kern w:val="0"/>
              </w:rPr>
              <w:t>4</w:t>
            </w:r>
          </w:p>
        </w:tc>
        <w:tc>
          <w:tcPr>
            <w:tcW w:w="2408"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Times New Roman" w:hAnsi="Times New Roman" w:eastAsia="宋体" w:cs="Times New Roman"/>
                <w:kern w:val="0"/>
                <w:szCs w:val="24"/>
              </w:rPr>
            </w:pPr>
            <w:r>
              <w:rPr>
                <w:rFonts w:ascii="Times New Roman" w:hAnsi="Times New Roman"/>
                <w:kern w:val="0"/>
              </w:rPr>
              <w:t>Mixer188</w:t>
            </w:r>
            <w:r>
              <w:rPr>
                <w:rFonts w:hint="eastAsia" w:ascii="Times New Roman" w:hAnsi="Times New Roman"/>
                <w:kern w:val="0"/>
              </w:rPr>
              <w:t>喷涂机</w:t>
            </w:r>
          </w:p>
        </w:tc>
        <w:tc>
          <w:tcPr>
            <w:tcW w:w="709"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Times New Roman" w:hAnsi="Times New Roman" w:eastAsia="宋体" w:cs="Times New Roman"/>
                <w:kern w:val="0"/>
                <w:szCs w:val="24"/>
              </w:rPr>
            </w:pPr>
            <w:r>
              <w:rPr>
                <w:rFonts w:hint="eastAsia" w:ascii="Times New Roman" w:hAnsi="Times New Roman"/>
                <w:kern w:val="0"/>
              </w:rPr>
              <w:t>台</w:t>
            </w:r>
          </w:p>
        </w:tc>
        <w:tc>
          <w:tcPr>
            <w:tcW w:w="707"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Times New Roman" w:hAnsi="Times New Roman" w:eastAsia="宋体" w:cs="Times New Roman"/>
                <w:kern w:val="0"/>
                <w:szCs w:val="24"/>
              </w:rPr>
            </w:pPr>
            <w:r>
              <w:rPr>
                <w:rFonts w:ascii="Times New Roman" w:hAnsi="Times New Roman"/>
                <w:kern w:val="0"/>
              </w:rPr>
              <w:t>4</w:t>
            </w:r>
          </w:p>
        </w:tc>
        <w:tc>
          <w:tcPr>
            <w:tcW w:w="993"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Times New Roman" w:hAnsi="Times New Roman" w:eastAsia="宋体" w:cs="Times New Roman"/>
                <w:kern w:val="0"/>
                <w:szCs w:val="24"/>
              </w:rPr>
            </w:pPr>
            <w:r>
              <w:rPr>
                <w:rFonts w:ascii="Times New Roman" w:hAnsi="Times New Roman"/>
                <w:kern w:val="0"/>
              </w:rPr>
              <w:t>155</w:t>
            </w:r>
          </w:p>
        </w:tc>
        <w:tc>
          <w:tcPr>
            <w:tcW w:w="993"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Times New Roman" w:hAnsi="Times New Roman" w:eastAsia="宋体" w:cs="Times New Roman"/>
                <w:kern w:val="0"/>
                <w:szCs w:val="24"/>
              </w:rPr>
            </w:pPr>
            <w:r>
              <w:rPr>
                <w:rFonts w:ascii="Times New Roman" w:hAnsi="Times New Roman"/>
                <w:kern w:val="0"/>
              </w:rPr>
              <w:t>5.5</w:t>
            </w:r>
          </w:p>
        </w:tc>
        <w:tc>
          <w:tcPr>
            <w:tcW w:w="231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eastAsia="宋体" w:cs="Times New Roman"/>
                <w:kern w:val="0"/>
                <w:szCs w:val="24"/>
              </w:rPr>
            </w:pPr>
            <w:r>
              <w:rPr>
                <w:rFonts w:hint="eastAsia"/>
                <w:kern w:val="0"/>
              </w:rPr>
              <w:t>电压</w:t>
            </w:r>
            <w:r>
              <w:rPr>
                <w:kern w:val="0"/>
              </w:rPr>
              <w:t>380V</w:t>
            </w:r>
            <w:r>
              <w:rPr>
                <w:rFonts w:hint="eastAsia"/>
                <w:kern w:val="0"/>
              </w:rPr>
              <w:t>，工作流量约</w:t>
            </w:r>
            <w:r>
              <w:rPr>
                <w:kern w:val="0"/>
              </w:rPr>
              <w:t>2.5L/min</w:t>
            </w:r>
            <w:r>
              <w:rPr>
                <w:rFonts w:hint="eastAsia"/>
                <w:kern w:val="0"/>
              </w:rPr>
              <w:t>，尺寸</w:t>
            </w:r>
            <w:r>
              <w:rPr>
                <w:kern w:val="0"/>
              </w:rPr>
              <w:t>0.8*0.6*1.2</w:t>
            </w:r>
            <w:r>
              <w:rPr>
                <w:rFonts w:hint="eastAsia"/>
                <w:kern w:val="0"/>
              </w:rPr>
              <w:t>，收料仓</w:t>
            </w:r>
            <w:r>
              <w:rPr>
                <w:kern w:val="0"/>
              </w:rPr>
              <w:t>80L</w:t>
            </w:r>
            <w:r>
              <w:rPr>
                <w:rFonts w:hint="eastAsia"/>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35"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Times New Roman" w:hAnsi="Times New Roman" w:eastAsia="宋体" w:cs="Times New Roman"/>
                <w:kern w:val="0"/>
                <w:szCs w:val="24"/>
              </w:rPr>
            </w:pPr>
            <w:r>
              <w:rPr>
                <w:rFonts w:ascii="Times New Roman" w:hAnsi="Times New Roman"/>
                <w:kern w:val="0"/>
              </w:rPr>
              <w:t>5</w:t>
            </w:r>
          </w:p>
        </w:tc>
        <w:tc>
          <w:tcPr>
            <w:tcW w:w="2408"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Times New Roman" w:hAnsi="Times New Roman" w:eastAsia="宋体" w:cs="Times New Roman"/>
                <w:kern w:val="0"/>
                <w:szCs w:val="24"/>
              </w:rPr>
            </w:pPr>
            <w:r>
              <w:rPr>
                <w:rFonts w:hint="eastAsia" w:ascii="Times New Roman" w:hAnsi="Times New Roman"/>
                <w:kern w:val="0"/>
              </w:rPr>
              <w:t>墙面打磨机</w:t>
            </w:r>
          </w:p>
        </w:tc>
        <w:tc>
          <w:tcPr>
            <w:tcW w:w="709"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Times New Roman" w:hAnsi="Times New Roman" w:eastAsia="宋体" w:cs="Times New Roman"/>
                <w:kern w:val="0"/>
                <w:szCs w:val="24"/>
              </w:rPr>
            </w:pPr>
            <w:r>
              <w:rPr>
                <w:rFonts w:hint="eastAsia" w:ascii="Times New Roman" w:hAnsi="Times New Roman"/>
                <w:kern w:val="0"/>
              </w:rPr>
              <w:t>台</w:t>
            </w:r>
          </w:p>
        </w:tc>
        <w:tc>
          <w:tcPr>
            <w:tcW w:w="707"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Times New Roman" w:hAnsi="Times New Roman" w:eastAsia="宋体" w:cs="Times New Roman"/>
                <w:kern w:val="0"/>
                <w:szCs w:val="24"/>
              </w:rPr>
            </w:pPr>
            <w:r>
              <w:rPr>
                <w:rFonts w:ascii="Times New Roman" w:hAnsi="Times New Roman"/>
                <w:kern w:val="0"/>
              </w:rPr>
              <w:t>4</w:t>
            </w:r>
          </w:p>
        </w:tc>
        <w:tc>
          <w:tcPr>
            <w:tcW w:w="993"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Times New Roman" w:hAnsi="Times New Roman" w:eastAsia="宋体" w:cs="Times New Roman"/>
                <w:kern w:val="0"/>
                <w:szCs w:val="24"/>
              </w:rPr>
            </w:pPr>
          </w:p>
        </w:tc>
        <w:tc>
          <w:tcPr>
            <w:tcW w:w="993"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jc w:val="center"/>
              <w:rPr>
                <w:rFonts w:ascii="Times New Roman" w:hAnsi="Times New Roman" w:eastAsia="宋体" w:cs="Times New Roman"/>
                <w:kern w:val="0"/>
                <w:szCs w:val="24"/>
              </w:rPr>
            </w:pPr>
          </w:p>
        </w:tc>
        <w:tc>
          <w:tcPr>
            <w:tcW w:w="2318"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jc w:val="center"/>
              <w:rPr>
                <w:rFonts w:ascii="Times New Roman" w:hAnsi="Times New Roman" w:eastAsia="宋体" w:cs="Times New Roman"/>
                <w:kern w:val="0"/>
                <w:szCs w:val="24"/>
              </w:rPr>
            </w:pPr>
          </w:p>
        </w:tc>
      </w:tr>
    </w:tbl>
    <w:p>
      <w:pPr>
        <w:ind w:firstLine="562"/>
        <w:jc w:val="center"/>
        <w:rPr>
          <w:rFonts w:ascii="Times New Roman" w:hAnsi="Times New Roman" w:cs="Times New Roman"/>
          <w:b/>
          <w:sz w:val="28"/>
          <w:szCs w:val="28"/>
        </w:rPr>
      </w:pPr>
    </w:p>
    <w:p>
      <w:pPr>
        <w:ind w:firstLine="562"/>
        <w:jc w:val="center"/>
        <w:rPr>
          <w:rFonts w:ascii="Times New Roman" w:hAnsi="Times New Roman" w:cs="Times New Roman"/>
          <w:b/>
          <w:sz w:val="28"/>
          <w:szCs w:val="28"/>
        </w:rPr>
      </w:pPr>
      <w:r>
        <w:rPr>
          <w:rFonts w:hint="eastAsia" w:ascii="Times New Roman" w:hAnsi="Times New Roman" w:cs="Times New Roman"/>
          <w:b/>
          <w:sz w:val="28"/>
          <w:szCs w:val="28"/>
        </w:rPr>
        <w:t>表5-3设备组合方案三（日完成工作量300m</w:t>
      </w:r>
      <w:r>
        <w:rPr>
          <w:rFonts w:hint="eastAsia" w:ascii="Times New Roman" w:hAnsi="Times New Roman" w:cs="Times New Roman"/>
          <w:b/>
          <w:sz w:val="28"/>
          <w:szCs w:val="28"/>
          <w:vertAlign w:val="superscript"/>
        </w:rPr>
        <w:t>2</w:t>
      </w:r>
      <w:r>
        <w:rPr>
          <w:rFonts w:hint="eastAsia" w:ascii="Times New Roman" w:hAnsi="Times New Roman" w:cs="Times New Roman"/>
          <w:b/>
          <w:sz w:val="28"/>
          <w:szCs w:val="28"/>
        </w:rPr>
        <w:t>）</w:t>
      </w:r>
    </w:p>
    <w:tbl>
      <w:tblPr>
        <w:tblStyle w:val="15"/>
        <w:tblW w:w="8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2408"/>
        <w:gridCol w:w="709"/>
        <w:gridCol w:w="707"/>
        <w:gridCol w:w="993"/>
        <w:gridCol w:w="993"/>
        <w:gridCol w:w="2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35" w:type="dxa"/>
            <w:vAlign w:val="center"/>
          </w:tcPr>
          <w:p>
            <w:pPr>
              <w:ind w:firstLine="0" w:firstLineChars="0"/>
              <w:jc w:val="center"/>
              <w:rPr>
                <w:rFonts w:ascii="Times New Roman" w:hAnsi="Times New Roman" w:cs="Times New Roman"/>
                <w:szCs w:val="24"/>
              </w:rPr>
            </w:pPr>
            <w:r>
              <w:rPr>
                <w:rFonts w:hint="eastAsia" w:ascii="Times New Roman" w:hAnsi="Times New Roman" w:cs="Times New Roman"/>
                <w:szCs w:val="24"/>
              </w:rPr>
              <w:t>序号</w:t>
            </w:r>
          </w:p>
        </w:tc>
        <w:tc>
          <w:tcPr>
            <w:tcW w:w="2408" w:type="dxa"/>
            <w:vAlign w:val="center"/>
          </w:tcPr>
          <w:p>
            <w:pPr>
              <w:ind w:firstLine="0" w:firstLineChars="0"/>
              <w:jc w:val="center"/>
              <w:rPr>
                <w:rFonts w:ascii="Times New Roman" w:hAnsi="Times New Roman" w:cs="Times New Roman"/>
                <w:szCs w:val="24"/>
              </w:rPr>
            </w:pPr>
            <w:r>
              <w:rPr>
                <w:rFonts w:hint="eastAsia" w:ascii="Times New Roman" w:hAnsi="Times New Roman" w:cs="Times New Roman"/>
                <w:szCs w:val="24"/>
              </w:rPr>
              <w:t>名称规格</w:t>
            </w:r>
          </w:p>
        </w:tc>
        <w:tc>
          <w:tcPr>
            <w:tcW w:w="709" w:type="dxa"/>
            <w:vAlign w:val="center"/>
          </w:tcPr>
          <w:p>
            <w:pPr>
              <w:ind w:firstLine="0" w:firstLineChars="0"/>
              <w:jc w:val="center"/>
              <w:rPr>
                <w:rFonts w:ascii="Times New Roman" w:hAnsi="Times New Roman" w:cs="Times New Roman"/>
                <w:szCs w:val="24"/>
              </w:rPr>
            </w:pPr>
            <w:r>
              <w:rPr>
                <w:rFonts w:hint="eastAsia" w:ascii="Times New Roman" w:hAnsi="Times New Roman" w:cs="Times New Roman"/>
                <w:szCs w:val="24"/>
              </w:rPr>
              <w:t>单位</w:t>
            </w:r>
          </w:p>
        </w:tc>
        <w:tc>
          <w:tcPr>
            <w:tcW w:w="707" w:type="dxa"/>
            <w:vAlign w:val="center"/>
          </w:tcPr>
          <w:p>
            <w:pPr>
              <w:ind w:firstLine="0" w:firstLineChars="0"/>
              <w:jc w:val="center"/>
              <w:rPr>
                <w:rFonts w:ascii="Times New Roman" w:hAnsi="Times New Roman" w:cs="Times New Roman"/>
                <w:szCs w:val="24"/>
              </w:rPr>
            </w:pPr>
            <w:r>
              <w:rPr>
                <w:rFonts w:hint="eastAsia" w:ascii="Times New Roman" w:hAnsi="Times New Roman" w:cs="Times New Roman"/>
                <w:szCs w:val="24"/>
              </w:rPr>
              <w:t>数量</w:t>
            </w:r>
          </w:p>
        </w:tc>
        <w:tc>
          <w:tcPr>
            <w:tcW w:w="993" w:type="dxa"/>
            <w:vAlign w:val="center"/>
          </w:tcPr>
          <w:p>
            <w:pPr>
              <w:ind w:firstLine="0" w:firstLineChars="0"/>
              <w:jc w:val="center"/>
              <w:rPr>
                <w:rFonts w:ascii="Times New Roman" w:hAnsi="Times New Roman" w:cs="Times New Roman"/>
                <w:szCs w:val="24"/>
              </w:rPr>
            </w:pPr>
            <w:r>
              <w:rPr>
                <w:rFonts w:hint="eastAsia" w:ascii="Times New Roman" w:hAnsi="Times New Roman" w:cs="Times New Roman"/>
                <w:szCs w:val="24"/>
              </w:rPr>
              <w:t>单台重量(kg)</w:t>
            </w:r>
          </w:p>
        </w:tc>
        <w:tc>
          <w:tcPr>
            <w:tcW w:w="993" w:type="dxa"/>
            <w:vAlign w:val="center"/>
          </w:tcPr>
          <w:p>
            <w:pPr>
              <w:ind w:firstLine="0" w:firstLineChars="0"/>
              <w:jc w:val="center"/>
              <w:rPr>
                <w:rFonts w:ascii="Times New Roman" w:hAnsi="Times New Roman" w:cs="Times New Roman"/>
                <w:szCs w:val="24"/>
              </w:rPr>
            </w:pPr>
            <w:r>
              <w:rPr>
                <w:rFonts w:hint="eastAsia" w:ascii="Times New Roman" w:hAnsi="Times New Roman" w:cs="Times New Roman"/>
                <w:szCs w:val="24"/>
              </w:rPr>
              <w:t>单台功率(kw)</w:t>
            </w:r>
          </w:p>
        </w:tc>
        <w:tc>
          <w:tcPr>
            <w:tcW w:w="2318" w:type="dxa"/>
            <w:vAlign w:val="center"/>
          </w:tcPr>
          <w:p>
            <w:pPr>
              <w:ind w:firstLine="0" w:firstLineChars="0"/>
              <w:jc w:val="center"/>
              <w:rPr>
                <w:rFonts w:ascii="Times New Roman" w:hAnsi="Times New Roman" w:cs="Times New Roman"/>
                <w:szCs w:val="24"/>
              </w:rPr>
            </w:pPr>
            <w:r>
              <w:rPr>
                <w:rFonts w:hint="eastAsia" w:ascii="Times New Roman" w:hAnsi="Times New Roman" w:cs="Times New Roman"/>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35" w:type="dxa"/>
            <w:vAlign w:val="center"/>
          </w:tcPr>
          <w:p>
            <w:pPr>
              <w:ind w:firstLine="0" w:firstLineChars="0"/>
              <w:jc w:val="center"/>
              <w:rPr>
                <w:rFonts w:ascii="Times New Roman" w:hAnsi="Times New Roman" w:cs="Times New Roman"/>
                <w:szCs w:val="24"/>
              </w:rPr>
            </w:pPr>
            <w:r>
              <w:rPr>
                <w:rFonts w:hint="eastAsia" w:ascii="Times New Roman" w:hAnsi="Times New Roman" w:cs="Times New Roman"/>
                <w:szCs w:val="24"/>
              </w:rPr>
              <w:t>1</w:t>
            </w:r>
          </w:p>
        </w:tc>
        <w:tc>
          <w:tcPr>
            <w:tcW w:w="2408" w:type="dxa"/>
            <w:vAlign w:val="center"/>
          </w:tcPr>
          <w:p>
            <w:pPr>
              <w:ind w:firstLine="0" w:firstLineChars="0"/>
              <w:jc w:val="center"/>
              <w:rPr>
                <w:rFonts w:ascii="Times New Roman" w:hAnsi="Times New Roman" w:cs="Times New Roman"/>
                <w:szCs w:val="24"/>
              </w:rPr>
            </w:pPr>
            <w:r>
              <w:rPr>
                <w:rFonts w:hint="eastAsia" w:ascii="Times New Roman" w:hAnsi="Times New Roman" w:cs="Times New Roman"/>
                <w:szCs w:val="24"/>
              </w:rPr>
              <w:t>振动筛</w:t>
            </w:r>
          </w:p>
        </w:tc>
        <w:tc>
          <w:tcPr>
            <w:tcW w:w="709" w:type="dxa"/>
            <w:vAlign w:val="center"/>
          </w:tcPr>
          <w:p>
            <w:pPr>
              <w:ind w:firstLine="0" w:firstLineChars="0"/>
              <w:jc w:val="center"/>
              <w:rPr>
                <w:rFonts w:ascii="Times New Roman" w:hAnsi="Times New Roman" w:cs="Times New Roman"/>
                <w:szCs w:val="24"/>
              </w:rPr>
            </w:pPr>
            <w:r>
              <w:rPr>
                <w:rFonts w:hint="eastAsia" w:ascii="Times New Roman" w:hAnsi="Times New Roman" w:cs="Times New Roman"/>
                <w:szCs w:val="24"/>
              </w:rPr>
              <w:t>台</w:t>
            </w:r>
          </w:p>
        </w:tc>
        <w:tc>
          <w:tcPr>
            <w:tcW w:w="707" w:type="dxa"/>
            <w:vAlign w:val="center"/>
          </w:tcPr>
          <w:p>
            <w:pPr>
              <w:ind w:firstLine="480"/>
              <w:jc w:val="center"/>
              <w:rPr>
                <w:rFonts w:ascii="Times New Roman" w:hAnsi="Times New Roman" w:cs="Times New Roman"/>
                <w:szCs w:val="24"/>
              </w:rPr>
            </w:pPr>
            <w:r>
              <w:rPr>
                <w:rFonts w:hint="eastAsia" w:ascii="Times New Roman" w:hAnsi="Times New Roman" w:cs="Times New Roman"/>
                <w:szCs w:val="24"/>
              </w:rPr>
              <w:t>1</w:t>
            </w:r>
          </w:p>
        </w:tc>
        <w:tc>
          <w:tcPr>
            <w:tcW w:w="993" w:type="dxa"/>
            <w:vAlign w:val="center"/>
          </w:tcPr>
          <w:p>
            <w:pPr>
              <w:ind w:firstLine="480"/>
              <w:jc w:val="center"/>
              <w:rPr>
                <w:rFonts w:ascii="Times New Roman" w:hAnsi="Times New Roman" w:cs="Times New Roman"/>
                <w:szCs w:val="24"/>
              </w:rPr>
            </w:pPr>
          </w:p>
        </w:tc>
        <w:tc>
          <w:tcPr>
            <w:tcW w:w="993" w:type="dxa"/>
            <w:vAlign w:val="center"/>
          </w:tcPr>
          <w:p>
            <w:pPr>
              <w:ind w:firstLine="480"/>
              <w:jc w:val="center"/>
              <w:rPr>
                <w:rFonts w:ascii="Times New Roman" w:hAnsi="Times New Roman" w:cs="Times New Roman"/>
                <w:szCs w:val="24"/>
              </w:rPr>
            </w:pPr>
          </w:p>
        </w:tc>
        <w:tc>
          <w:tcPr>
            <w:tcW w:w="2318" w:type="dxa"/>
            <w:vAlign w:val="center"/>
          </w:tcPr>
          <w:p>
            <w:pPr>
              <w:ind w:firstLine="0" w:firstLineChars="0"/>
              <w:jc w:val="center"/>
              <w:rPr>
                <w:rFonts w:ascii="Times New Roman" w:hAnsi="Times New Roman" w:cs="Times New Roman"/>
                <w:szCs w:val="24"/>
              </w:rPr>
            </w:pPr>
            <w:r>
              <w:rPr>
                <w:rFonts w:hint="eastAsia" w:ascii="Times New Roman" w:hAnsi="Times New Roman" w:cs="Times New Roman"/>
                <w:szCs w:val="24"/>
              </w:rPr>
              <w:t>筛孔不大于4.75mm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35" w:type="dxa"/>
            <w:vAlign w:val="center"/>
          </w:tcPr>
          <w:p>
            <w:pPr>
              <w:ind w:firstLine="0" w:firstLineChars="0"/>
              <w:jc w:val="center"/>
              <w:rPr>
                <w:rFonts w:ascii="Times New Roman" w:hAnsi="Times New Roman" w:cs="Times New Roman"/>
                <w:szCs w:val="24"/>
              </w:rPr>
            </w:pPr>
            <w:r>
              <w:rPr>
                <w:rFonts w:hint="eastAsia" w:ascii="Times New Roman" w:hAnsi="Times New Roman" w:cs="Times New Roman"/>
                <w:szCs w:val="24"/>
              </w:rPr>
              <w:t>2</w:t>
            </w:r>
          </w:p>
        </w:tc>
        <w:tc>
          <w:tcPr>
            <w:tcW w:w="2408" w:type="dxa"/>
            <w:vAlign w:val="center"/>
          </w:tcPr>
          <w:p>
            <w:pPr>
              <w:ind w:firstLine="0" w:firstLineChars="0"/>
              <w:jc w:val="center"/>
              <w:rPr>
                <w:rFonts w:ascii="Times New Roman" w:hAnsi="Times New Roman" w:cs="Times New Roman"/>
                <w:szCs w:val="24"/>
              </w:rPr>
            </w:pPr>
            <w:r>
              <w:rPr>
                <w:rFonts w:hint="eastAsia" w:ascii="Times New Roman" w:hAnsi="Times New Roman" w:cs="Times New Roman"/>
                <w:szCs w:val="24"/>
              </w:rPr>
              <w:t>手推车（助力型）</w:t>
            </w:r>
          </w:p>
        </w:tc>
        <w:tc>
          <w:tcPr>
            <w:tcW w:w="709" w:type="dxa"/>
            <w:vAlign w:val="center"/>
          </w:tcPr>
          <w:p>
            <w:pPr>
              <w:ind w:firstLine="0" w:firstLineChars="0"/>
              <w:jc w:val="center"/>
              <w:rPr>
                <w:rFonts w:ascii="Times New Roman" w:hAnsi="Times New Roman" w:cs="Times New Roman"/>
                <w:szCs w:val="24"/>
              </w:rPr>
            </w:pPr>
            <w:r>
              <w:rPr>
                <w:rFonts w:hint="eastAsia" w:ascii="Times New Roman" w:hAnsi="Times New Roman" w:cs="Times New Roman"/>
                <w:szCs w:val="24"/>
              </w:rPr>
              <w:t>台</w:t>
            </w:r>
          </w:p>
        </w:tc>
        <w:tc>
          <w:tcPr>
            <w:tcW w:w="707" w:type="dxa"/>
            <w:vAlign w:val="center"/>
          </w:tcPr>
          <w:p>
            <w:pPr>
              <w:ind w:firstLine="480"/>
              <w:jc w:val="center"/>
              <w:rPr>
                <w:rFonts w:ascii="Times New Roman" w:hAnsi="Times New Roman" w:cs="Times New Roman"/>
                <w:szCs w:val="24"/>
              </w:rPr>
            </w:pPr>
            <w:r>
              <w:rPr>
                <w:rFonts w:hint="eastAsia" w:ascii="Times New Roman" w:hAnsi="Times New Roman" w:cs="Times New Roman"/>
                <w:szCs w:val="24"/>
              </w:rPr>
              <w:t>1</w:t>
            </w:r>
          </w:p>
        </w:tc>
        <w:tc>
          <w:tcPr>
            <w:tcW w:w="993" w:type="dxa"/>
            <w:vAlign w:val="center"/>
          </w:tcPr>
          <w:p>
            <w:pPr>
              <w:ind w:firstLine="480"/>
              <w:jc w:val="center"/>
              <w:rPr>
                <w:rFonts w:ascii="Times New Roman" w:hAnsi="Times New Roman" w:cs="Times New Roman"/>
                <w:szCs w:val="24"/>
              </w:rPr>
            </w:pPr>
          </w:p>
        </w:tc>
        <w:tc>
          <w:tcPr>
            <w:tcW w:w="993" w:type="dxa"/>
            <w:vAlign w:val="center"/>
          </w:tcPr>
          <w:p>
            <w:pPr>
              <w:ind w:firstLine="480"/>
              <w:jc w:val="center"/>
              <w:rPr>
                <w:rFonts w:ascii="Times New Roman" w:hAnsi="Times New Roman" w:cs="Times New Roman"/>
                <w:szCs w:val="24"/>
              </w:rPr>
            </w:pPr>
          </w:p>
        </w:tc>
        <w:tc>
          <w:tcPr>
            <w:tcW w:w="2318" w:type="dxa"/>
            <w:vAlign w:val="center"/>
          </w:tcPr>
          <w:p>
            <w:pPr>
              <w:ind w:firstLine="0" w:firstLineChars="0"/>
              <w:jc w:val="center"/>
              <w:rPr>
                <w:rFonts w:ascii="Times New Roman" w:hAnsi="Times New Roman" w:cs="Times New Roman"/>
                <w:szCs w:val="24"/>
              </w:rPr>
            </w:pPr>
            <w:r>
              <w:rPr>
                <w:rFonts w:hint="eastAsia" w:ascii="Times New Roman" w:hAnsi="Times New Roman" w:cs="Times New Roman"/>
                <w:szCs w:val="24"/>
              </w:rPr>
              <w:t>容量0.2立方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35" w:type="dxa"/>
            <w:vAlign w:val="center"/>
          </w:tcPr>
          <w:p>
            <w:pPr>
              <w:ind w:firstLine="0" w:firstLineChars="0"/>
              <w:jc w:val="center"/>
              <w:rPr>
                <w:rFonts w:ascii="Times New Roman" w:hAnsi="Times New Roman" w:cs="Times New Roman"/>
                <w:szCs w:val="24"/>
              </w:rPr>
            </w:pPr>
            <w:r>
              <w:rPr>
                <w:rFonts w:hint="eastAsia" w:ascii="Times New Roman" w:hAnsi="Times New Roman" w:cs="Times New Roman"/>
                <w:szCs w:val="24"/>
              </w:rPr>
              <w:t>3</w:t>
            </w:r>
          </w:p>
        </w:tc>
        <w:tc>
          <w:tcPr>
            <w:tcW w:w="2408" w:type="dxa"/>
            <w:vAlign w:val="center"/>
          </w:tcPr>
          <w:p>
            <w:pPr>
              <w:ind w:firstLine="0" w:firstLineChars="0"/>
              <w:jc w:val="center"/>
              <w:rPr>
                <w:rFonts w:ascii="Times New Roman" w:hAnsi="Times New Roman" w:cs="Times New Roman"/>
                <w:szCs w:val="24"/>
              </w:rPr>
            </w:pPr>
            <w:r>
              <w:rPr>
                <w:rFonts w:hint="eastAsia" w:ascii="Times New Roman" w:hAnsi="Times New Roman" w:cs="Times New Roman"/>
                <w:szCs w:val="24"/>
              </w:rPr>
              <w:t>小型强制搅拌机</w:t>
            </w:r>
          </w:p>
        </w:tc>
        <w:tc>
          <w:tcPr>
            <w:tcW w:w="709" w:type="dxa"/>
            <w:vAlign w:val="center"/>
          </w:tcPr>
          <w:p>
            <w:pPr>
              <w:ind w:firstLine="0" w:firstLineChars="0"/>
              <w:jc w:val="center"/>
              <w:rPr>
                <w:rFonts w:ascii="Times New Roman" w:hAnsi="Times New Roman" w:cs="Times New Roman"/>
                <w:szCs w:val="24"/>
              </w:rPr>
            </w:pPr>
            <w:r>
              <w:rPr>
                <w:rFonts w:hint="eastAsia" w:ascii="Times New Roman" w:hAnsi="Times New Roman" w:cs="Times New Roman"/>
                <w:szCs w:val="24"/>
              </w:rPr>
              <w:t>台</w:t>
            </w:r>
          </w:p>
        </w:tc>
        <w:tc>
          <w:tcPr>
            <w:tcW w:w="707" w:type="dxa"/>
            <w:vAlign w:val="center"/>
          </w:tcPr>
          <w:p>
            <w:pPr>
              <w:ind w:firstLine="480"/>
              <w:jc w:val="center"/>
              <w:rPr>
                <w:rFonts w:ascii="Times New Roman" w:hAnsi="Times New Roman" w:cs="Times New Roman"/>
                <w:szCs w:val="24"/>
              </w:rPr>
            </w:pPr>
            <w:r>
              <w:rPr>
                <w:rFonts w:hint="eastAsia" w:ascii="Times New Roman" w:hAnsi="Times New Roman" w:cs="Times New Roman"/>
                <w:szCs w:val="24"/>
              </w:rPr>
              <w:t>1</w:t>
            </w:r>
          </w:p>
        </w:tc>
        <w:tc>
          <w:tcPr>
            <w:tcW w:w="993" w:type="dxa"/>
            <w:vAlign w:val="center"/>
          </w:tcPr>
          <w:p>
            <w:pPr>
              <w:ind w:firstLine="480"/>
              <w:jc w:val="center"/>
              <w:rPr>
                <w:rFonts w:ascii="Times New Roman" w:hAnsi="Times New Roman" w:cs="Times New Roman"/>
                <w:szCs w:val="24"/>
              </w:rPr>
            </w:pPr>
          </w:p>
        </w:tc>
        <w:tc>
          <w:tcPr>
            <w:tcW w:w="993" w:type="dxa"/>
            <w:vAlign w:val="center"/>
          </w:tcPr>
          <w:p>
            <w:pPr>
              <w:ind w:firstLine="480"/>
              <w:jc w:val="center"/>
              <w:rPr>
                <w:rFonts w:ascii="Times New Roman" w:hAnsi="Times New Roman" w:cs="Times New Roman"/>
                <w:szCs w:val="24"/>
              </w:rPr>
            </w:pPr>
          </w:p>
        </w:tc>
        <w:tc>
          <w:tcPr>
            <w:tcW w:w="2318" w:type="dxa"/>
            <w:vAlign w:val="center"/>
          </w:tcPr>
          <w:p>
            <w:pPr>
              <w:ind w:firstLine="0" w:firstLineChars="0"/>
              <w:jc w:val="center"/>
              <w:rPr>
                <w:rFonts w:ascii="Times New Roman" w:hAnsi="Times New Roman" w:cs="Times New Roman"/>
                <w:szCs w:val="24"/>
              </w:rPr>
            </w:pPr>
            <w:r>
              <w:rPr>
                <w:rFonts w:hint="eastAsia" w:ascii="Times New Roman" w:hAnsi="Times New Roman" w:cs="Times New Roman"/>
                <w:szCs w:val="24"/>
              </w:rPr>
              <w:t>搅拌出料量125L/5分钟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35" w:type="dxa"/>
            <w:vAlign w:val="center"/>
          </w:tcPr>
          <w:p>
            <w:pPr>
              <w:ind w:firstLine="0" w:firstLineChars="0"/>
              <w:jc w:val="center"/>
              <w:rPr>
                <w:rFonts w:ascii="Times New Roman" w:hAnsi="Times New Roman" w:cs="Times New Roman"/>
                <w:szCs w:val="24"/>
              </w:rPr>
            </w:pPr>
            <w:r>
              <w:rPr>
                <w:rFonts w:hint="eastAsia" w:ascii="Times New Roman" w:hAnsi="Times New Roman" w:cs="Times New Roman"/>
                <w:szCs w:val="24"/>
              </w:rPr>
              <w:t>4</w:t>
            </w:r>
          </w:p>
        </w:tc>
        <w:tc>
          <w:tcPr>
            <w:tcW w:w="2408" w:type="dxa"/>
            <w:vAlign w:val="center"/>
          </w:tcPr>
          <w:p>
            <w:pPr>
              <w:ind w:firstLine="0" w:firstLineChars="0"/>
              <w:jc w:val="center"/>
              <w:rPr>
                <w:rFonts w:ascii="Times New Roman" w:hAnsi="Times New Roman" w:cs="Times New Roman"/>
                <w:szCs w:val="24"/>
              </w:rPr>
            </w:pPr>
            <w:r>
              <w:rPr>
                <w:rFonts w:ascii="Times New Roman" w:hAnsi="Times New Roman" w:cs="Times New Roman"/>
                <w:szCs w:val="24"/>
              </w:rPr>
              <w:t>M</w:t>
            </w:r>
            <w:r>
              <w:rPr>
                <w:rFonts w:hint="eastAsia" w:ascii="Times New Roman" w:hAnsi="Times New Roman" w:cs="Times New Roman"/>
                <w:szCs w:val="24"/>
              </w:rPr>
              <w:t>ixer188喷涂机</w:t>
            </w:r>
          </w:p>
        </w:tc>
        <w:tc>
          <w:tcPr>
            <w:tcW w:w="709" w:type="dxa"/>
            <w:vAlign w:val="center"/>
          </w:tcPr>
          <w:p>
            <w:pPr>
              <w:ind w:firstLine="0" w:firstLineChars="0"/>
              <w:jc w:val="center"/>
              <w:rPr>
                <w:rFonts w:ascii="Times New Roman" w:hAnsi="Times New Roman" w:cs="Times New Roman"/>
                <w:szCs w:val="24"/>
              </w:rPr>
            </w:pPr>
            <w:r>
              <w:rPr>
                <w:rFonts w:hint="eastAsia" w:ascii="Times New Roman" w:hAnsi="Times New Roman" w:cs="Times New Roman"/>
                <w:szCs w:val="24"/>
              </w:rPr>
              <w:t>台</w:t>
            </w:r>
          </w:p>
        </w:tc>
        <w:tc>
          <w:tcPr>
            <w:tcW w:w="707" w:type="dxa"/>
            <w:vAlign w:val="center"/>
          </w:tcPr>
          <w:p>
            <w:pPr>
              <w:ind w:firstLine="480"/>
              <w:jc w:val="center"/>
              <w:rPr>
                <w:rFonts w:ascii="Times New Roman" w:hAnsi="Times New Roman" w:cs="Times New Roman"/>
                <w:szCs w:val="24"/>
              </w:rPr>
            </w:pPr>
            <w:r>
              <w:rPr>
                <w:rFonts w:hint="eastAsia" w:ascii="Times New Roman" w:hAnsi="Times New Roman" w:cs="Times New Roman"/>
                <w:szCs w:val="24"/>
              </w:rPr>
              <w:t>1</w:t>
            </w:r>
          </w:p>
        </w:tc>
        <w:tc>
          <w:tcPr>
            <w:tcW w:w="993" w:type="dxa"/>
            <w:vAlign w:val="center"/>
          </w:tcPr>
          <w:p>
            <w:pPr>
              <w:ind w:firstLine="0" w:firstLineChars="0"/>
              <w:jc w:val="center"/>
              <w:rPr>
                <w:rFonts w:ascii="Times New Roman" w:hAnsi="Times New Roman" w:cs="Times New Roman"/>
                <w:szCs w:val="24"/>
              </w:rPr>
            </w:pPr>
            <w:r>
              <w:rPr>
                <w:rFonts w:hint="eastAsia" w:ascii="Times New Roman" w:hAnsi="Times New Roman" w:cs="Times New Roman"/>
                <w:szCs w:val="24"/>
              </w:rPr>
              <w:t>155</w:t>
            </w:r>
          </w:p>
        </w:tc>
        <w:tc>
          <w:tcPr>
            <w:tcW w:w="993" w:type="dxa"/>
            <w:vAlign w:val="center"/>
          </w:tcPr>
          <w:p>
            <w:pPr>
              <w:ind w:firstLine="0" w:firstLineChars="0"/>
              <w:jc w:val="center"/>
              <w:rPr>
                <w:rFonts w:ascii="Times New Roman" w:hAnsi="Times New Roman" w:cs="Times New Roman"/>
                <w:szCs w:val="24"/>
              </w:rPr>
            </w:pPr>
            <w:r>
              <w:rPr>
                <w:rFonts w:hint="eastAsia" w:ascii="Times New Roman" w:hAnsi="Times New Roman" w:cs="Times New Roman"/>
                <w:szCs w:val="24"/>
              </w:rPr>
              <w:t>5.5</w:t>
            </w:r>
          </w:p>
        </w:tc>
        <w:tc>
          <w:tcPr>
            <w:tcW w:w="2318" w:type="dxa"/>
            <w:vAlign w:val="center"/>
          </w:tcPr>
          <w:p>
            <w:pPr>
              <w:ind w:firstLine="0" w:firstLineChars="0"/>
              <w:jc w:val="center"/>
              <w:rPr>
                <w:rFonts w:ascii="Times New Roman" w:hAnsi="Times New Roman" w:cs="Times New Roman"/>
                <w:szCs w:val="24"/>
              </w:rPr>
            </w:pPr>
            <w:r>
              <w:rPr>
                <w:rFonts w:hint="eastAsia" w:ascii="Times New Roman" w:hAnsi="Times New Roman" w:cs="Times New Roman"/>
                <w:szCs w:val="24"/>
              </w:rPr>
              <w:t>电压380V，工作流量约2.5L/min，尺寸0.8*0.6*1.2，收料仓80L。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35" w:type="dxa"/>
            <w:vAlign w:val="center"/>
          </w:tcPr>
          <w:p>
            <w:pPr>
              <w:ind w:firstLine="0" w:firstLineChars="0"/>
              <w:jc w:val="center"/>
              <w:rPr>
                <w:rFonts w:ascii="Times New Roman" w:hAnsi="Times New Roman" w:cs="Times New Roman"/>
                <w:szCs w:val="24"/>
              </w:rPr>
            </w:pPr>
            <w:r>
              <w:rPr>
                <w:rFonts w:hint="eastAsia" w:ascii="Times New Roman" w:hAnsi="Times New Roman" w:cs="Times New Roman"/>
                <w:szCs w:val="24"/>
              </w:rPr>
              <w:t>5</w:t>
            </w:r>
          </w:p>
        </w:tc>
        <w:tc>
          <w:tcPr>
            <w:tcW w:w="2408" w:type="dxa"/>
            <w:vAlign w:val="center"/>
          </w:tcPr>
          <w:p>
            <w:pPr>
              <w:ind w:firstLine="0" w:firstLineChars="0"/>
              <w:jc w:val="center"/>
              <w:rPr>
                <w:rFonts w:ascii="Times New Roman" w:hAnsi="Times New Roman" w:cs="Times New Roman"/>
                <w:szCs w:val="24"/>
              </w:rPr>
            </w:pPr>
            <w:r>
              <w:rPr>
                <w:rFonts w:hint="eastAsia" w:ascii="Times New Roman" w:hAnsi="Times New Roman" w:cs="Times New Roman"/>
                <w:szCs w:val="24"/>
              </w:rPr>
              <w:t>墙面打磨机</w:t>
            </w:r>
          </w:p>
        </w:tc>
        <w:tc>
          <w:tcPr>
            <w:tcW w:w="709" w:type="dxa"/>
            <w:vAlign w:val="center"/>
          </w:tcPr>
          <w:p>
            <w:pPr>
              <w:ind w:firstLine="0" w:firstLineChars="0"/>
              <w:jc w:val="center"/>
              <w:rPr>
                <w:rFonts w:ascii="Times New Roman" w:hAnsi="Times New Roman" w:cs="Times New Roman"/>
                <w:szCs w:val="24"/>
              </w:rPr>
            </w:pPr>
            <w:r>
              <w:rPr>
                <w:rFonts w:hint="eastAsia" w:ascii="Times New Roman" w:hAnsi="Times New Roman" w:cs="Times New Roman"/>
                <w:szCs w:val="24"/>
              </w:rPr>
              <w:t>台</w:t>
            </w:r>
          </w:p>
        </w:tc>
        <w:tc>
          <w:tcPr>
            <w:tcW w:w="707" w:type="dxa"/>
            <w:vAlign w:val="center"/>
          </w:tcPr>
          <w:p>
            <w:pPr>
              <w:ind w:firstLine="480"/>
              <w:jc w:val="center"/>
              <w:rPr>
                <w:rFonts w:ascii="Times New Roman" w:hAnsi="Times New Roman" w:cs="Times New Roman"/>
                <w:szCs w:val="24"/>
              </w:rPr>
            </w:pPr>
            <w:r>
              <w:rPr>
                <w:rFonts w:hint="eastAsia" w:ascii="Times New Roman" w:hAnsi="Times New Roman" w:cs="Times New Roman"/>
                <w:szCs w:val="24"/>
              </w:rPr>
              <w:t>1</w:t>
            </w:r>
          </w:p>
        </w:tc>
        <w:tc>
          <w:tcPr>
            <w:tcW w:w="993" w:type="dxa"/>
            <w:vAlign w:val="center"/>
          </w:tcPr>
          <w:p>
            <w:pPr>
              <w:ind w:firstLine="480"/>
              <w:jc w:val="center"/>
              <w:rPr>
                <w:rFonts w:ascii="Times New Roman" w:hAnsi="Times New Roman" w:cs="Times New Roman"/>
                <w:szCs w:val="24"/>
              </w:rPr>
            </w:pPr>
          </w:p>
        </w:tc>
        <w:tc>
          <w:tcPr>
            <w:tcW w:w="993" w:type="dxa"/>
            <w:vAlign w:val="center"/>
          </w:tcPr>
          <w:p>
            <w:pPr>
              <w:ind w:firstLine="480"/>
              <w:jc w:val="center"/>
              <w:rPr>
                <w:rFonts w:ascii="Times New Roman" w:hAnsi="Times New Roman" w:cs="Times New Roman"/>
                <w:szCs w:val="24"/>
              </w:rPr>
            </w:pPr>
          </w:p>
        </w:tc>
        <w:tc>
          <w:tcPr>
            <w:tcW w:w="2318" w:type="dxa"/>
            <w:vAlign w:val="center"/>
          </w:tcPr>
          <w:p>
            <w:pPr>
              <w:ind w:firstLine="480"/>
              <w:jc w:val="center"/>
              <w:rPr>
                <w:rFonts w:ascii="Times New Roman" w:hAnsi="Times New Roman" w:cs="Times New Roman"/>
                <w:szCs w:val="24"/>
              </w:rPr>
            </w:pPr>
          </w:p>
        </w:tc>
      </w:tr>
    </w:tbl>
    <w:p>
      <w:pPr>
        <w:pStyle w:val="3"/>
        <w:ind w:firstLine="562"/>
      </w:pPr>
      <w:bookmarkStart w:id="62" w:name="_Toc413261914"/>
      <w:r>
        <w:rPr>
          <w:rFonts w:hint="eastAsia"/>
        </w:rPr>
        <w:t>5.3设备安装、维修及养护</w:t>
      </w:r>
      <w:bookmarkEnd w:id="62"/>
      <w:r>
        <w:rPr>
          <w:rFonts w:hint="eastAsia"/>
        </w:rPr>
        <w:t>(以</w:t>
      </w:r>
      <w:r>
        <w:rPr>
          <w:rFonts w:ascii="Times New Roman" w:hAnsi="Times New Roman"/>
          <w:kern w:val="0"/>
        </w:rPr>
        <w:t>Mixer188</w:t>
      </w:r>
      <w:r>
        <w:rPr>
          <w:rFonts w:hint="eastAsia" w:ascii="Times New Roman" w:hAnsi="Times New Roman"/>
          <w:kern w:val="0"/>
        </w:rPr>
        <w:t>喷涂机为例</w:t>
      </w:r>
      <w:r>
        <w:rPr>
          <w:rFonts w:hint="eastAsia"/>
        </w:rPr>
        <w:t>)</w:t>
      </w:r>
    </w:p>
    <w:p>
      <w:pPr>
        <w:ind w:firstLine="482"/>
      </w:pPr>
      <w:r>
        <w:rPr>
          <w:rFonts w:hint="eastAsia"/>
          <w:b/>
        </w:rPr>
        <w:t>5.3.1</w:t>
      </w:r>
      <w:r>
        <w:rPr>
          <w:rFonts w:hint="eastAsia"/>
        </w:rPr>
        <w:t>喷涂机的安装</w:t>
      </w:r>
    </w:p>
    <w:p>
      <w:pPr>
        <w:ind w:firstLine="480"/>
      </w:pPr>
      <w:r>
        <w:rPr>
          <w:rFonts w:hint="eastAsia"/>
        </w:rPr>
        <w:t>（1）喷涂机在</w:t>
      </w:r>
      <w:r>
        <w:t>施工</w:t>
      </w:r>
      <w:r>
        <w:rPr>
          <w:rFonts w:hint="eastAsia"/>
        </w:rPr>
        <w:t>工作面</w:t>
      </w:r>
      <w:r>
        <w:t>合理确定，应缩短原材料和砂浆的输送半径，减少设备的移动次数</w:t>
      </w:r>
      <w:r>
        <w:rPr>
          <w:rFonts w:hint="eastAsia"/>
        </w:rPr>
        <w:t>，放置</w:t>
      </w:r>
      <w:r>
        <w:t>场地应坚实平整，并宜置于水泥地面上</w:t>
      </w:r>
      <w:r>
        <w:rPr>
          <w:rFonts w:hint="eastAsia"/>
        </w:rPr>
        <w:t>；</w:t>
      </w:r>
    </w:p>
    <w:p>
      <w:pPr>
        <w:ind w:firstLine="480"/>
      </w:pPr>
      <w:r>
        <w:rPr>
          <w:rFonts w:hint="eastAsia"/>
        </w:rPr>
        <w:t>（2）专业电工接通380V电源；</w:t>
      </w:r>
    </w:p>
    <w:p>
      <w:pPr>
        <w:ind w:firstLine="0" w:firstLineChars="0"/>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3619500" cy="2714625"/>
            <wp:effectExtent l="19050" t="0" r="0" b="0"/>
            <wp:docPr id="144388" name="Picture 4" descr="IMG_8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8" name="Picture 4" descr="IMG_85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625007" cy="2718755"/>
                    </a:xfrm>
                    <a:prstGeom prst="rect">
                      <a:avLst/>
                    </a:prstGeom>
                    <a:noFill/>
                  </pic:spPr>
                </pic:pic>
              </a:graphicData>
            </a:graphic>
          </wp:inline>
        </w:drawing>
      </w:r>
    </w:p>
    <w:p>
      <w:pPr>
        <w:ind w:firstLine="482"/>
        <w:jc w:val="center"/>
        <w:rPr>
          <w:b/>
        </w:rPr>
      </w:pPr>
      <w:r>
        <w:rPr>
          <w:rFonts w:hint="eastAsia"/>
          <w:b/>
        </w:rPr>
        <w:t>图5-4   电源接入位置</w:t>
      </w:r>
    </w:p>
    <w:p>
      <w:pPr>
        <w:ind w:firstLine="480"/>
      </w:pPr>
      <w:r>
        <w:rPr>
          <w:rFonts w:hint="eastAsia"/>
        </w:rPr>
        <w:t>（3）打开开关，按下启动按钮（绿色）确定是设备否能启动；</w:t>
      </w:r>
    </w:p>
    <w:p>
      <w:pPr>
        <w:ind w:firstLine="560"/>
        <w:jc w:val="center"/>
        <w:rPr>
          <w:rFonts w:ascii="Times New Roman" w:hAnsi="Times New Roman" w:cs="Times New Roman"/>
          <w:sz w:val="28"/>
          <w:szCs w:val="28"/>
        </w:rPr>
      </w:pPr>
      <w:r>
        <w:rPr>
          <w:rFonts w:ascii="Times New Roman" w:hAnsi="Times New Roman" w:cs="Times New Roman"/>
          <w:sz w:val="28"/>
          <w:szCs w:val="28"/>
        </w:rPr>
        <mc:AlternateContent>
          <mc:Choice Requires="wps">
            <w:drawing>
              <wp:anchor distT="0" distB="0" distL="114300" distR="114300" simplePos="0" relativeHeight="251661312" behindDoc="0" locked="0" layoutInCell="1" allowOverlap="1">
                <wp:simplePos x="0" y="0"/>
                <wp:positionH relativeFrom="column">
                  <wp:posOffset>4445635</wp:posOffset>
                </wp:positionH>
                <wp:positionV relativeFrom="paragraph">
                  <wp:posOffset>94615</wp:posOffset>
                </wp:positionV>
                <wp:extent cx="831215" cy="510540"/>
                <wp:effectExtent l="1260475" t="12700" r="22860" b="410210"/>
                <wp:wrapNone/>
                <wp:docPr id="3" name="圆角矩形标注 7"/>
                <wp:cNvGraphicFramePr/>
                <a:graphic xmlns:a="http://schemas.openxmlformats.org/drawingml/2006/main">
                  <a:graphicData uri="http://schemas.microsoft.com/office/word/2010/wordprocessingShape">
                    <wps:wsp>
                      <wps:cNvSpPr/>
                      <wps:spPr>
                        <a:xfrm>
                          <a:off x="0" y="0"/>
                          <a:ext cx="831215" cy="510540"/>
                        </a:xfrm>
                        <a:prstGeom prst="wedgeRoundRectCallout">
                          <a:avLst>
                            <a:gd name="adj1" fmla="val -190032"/>
                            <a:gd name="adj2" fmla="val 120148"/>
                            <a:gd name="adj3" fmla="val 16667"/>
                          </a:avLst>
                        </a:prstGeom>
                        <a:solidFill>
                          <a:schemeClr val="accent6"/>
                        </a:solidFill>
                        <a:ln w="25400" cap="flat" cmpd="sng">
                          <a:solidFill>
                            <a:schemeClr val="tx1"/>
                          </a:solidFill>
                          <a:prstDash val="solid"/>
                          <a:miter/>
                          <a:headEnd type="none" w="med" len="med"/>
                          <a:tailEnd type="none" w="med" len="med"/>
                        </a:ln>
                      </wps:spPr>
                      <wps:txbx>
                        <w:txbxContent>
                          <w:p>
                            <w:pPr>
                              <w:ind w:firstLine="0" w:firstLineChars="0"/>
                              <w:jc w:val="center"/>
                              <w:rPr>
                                <w:b/>
                                <w:color w:val="EEECE1" w:themeColor="background2"/>
                                <w:sz w:val="28"/>
                                <w:szCs w:val="28"/>
                              </w:rPr>
                            </w:pPr>
                            <w:r>
                              <w:rPr>
                                <w:rFonts w:hint="eastAsia"/>
                                <w:b/>
                                <w:color w:val="EEECE1" w:themeColor="background2"/>
                                <w:sz w:val="28"/>
                                <w:szCs w:val="28"/>
                              </w:rPr>
                              <w:t>停止</w:t>
                            </w:r>
                          </w:p>
                        </w:txbxContent>
                      </wps:txbx>
                      <wps:bodyPr anchor="ctr" upright="1"/>
                    </wps:wsp>
                  </a:graphicData>
                </a:graphic>
              </wp:anchor>
            </w:drawing>
          </mc:Choice>
          <mc:Fallback>
            <w:pict>
              <v:shape id="圆角矩形标注 7" o:spid="_x0000_s1026" o:spt="62" type="#_x0000_t62" style="position:absolute;left:0pt;margin-left:350.05pt;margin-top:7.45pt;height:40.2pt;width:65.45pt;z-index:251661312;v-text-anchor:middle;mso-width-relative:margin;mso-height-relative:margin;" fillcolor="#F79646 [3209]"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" adj="-30247,36752,14400">
                <v:fill on="t" focussize="0,0"/>
                <v:stroke weight="2pt" color="#000000 [3213]" joinstyle="miter"/>
                <v:imagedata o:title=""/>
                <o:lock v:ext="edit" aspectratio="f"/>
                <v:textbox>
                  <w:txbxContent>
                    <w:p>
                      <w:pPr>
                        <w:ind w:firstLine="0" w:firstLineChars="0"/>
                        <w:jc w:val="center"/>
                        <w:rPr>
                          <w:b/>
                          <w:color w:val="EEECE1" w:themeColor="background2"/>
                          <w:sz w:val="28"/>
                          <w:szCs w:val="28"/>
                        </w:rPr>
                      </w:pPr>
                      <w:r>
                        <w:rPr>
                          <w:rFonts w:hint="eastAsia"/>
                          <w:b/>
                          <w:color w:val="EEECE1" w:themeColor="background2"/>
                          <w:sz w:val="28"/>
                          <w:szCs w:val="28"/>
                        </w:rPr>
                        <w:t>停止</w:t>
                      </w:r>
                    </w:p>
                  </w:txbxContent>
                </v:textbox>
              </v:shape>
            </w:pict>
          </mc:Fallback>
        </mc:AlternateContent>
      </w:r>
      <w:r>
        <w:rPr>
          <w:rFonts w:ascii="Times New Roman" w:hAnsi="Times New Roman" w:cs="Times New Roman"/>
          <w:sz w:val="28"/>
          <w:szCs w:val="28"/>
        </w:rPr>
        <mc:AlternateContent>
          <mc:Choice Requires="wps">
            <w:drawing>
              <wp:anchor distT="0" distB="0" distL="114300" distR="114300" simplePos="0" relativeHeight="251665408" behindDoc="0" locked="0" layoutInCell="1" allowOverlap="1">
                <wp:simplePos x="0" y="0"/>
                <wp:positionH relativeFrom="column">
                  <wp:posOffset>-203200</wp:posOffset>
                </wp:positionH>
                <wp:positionV relativeFrom="paragraph">
                  <wp:posOffset>937895</wp:posOffset>
                </wp:positionV>
                <wp:extent cx="1210945" cy="510540"/>
                <wp:effectExtent l="12700" t="12700" r="1348105" b="391160"/>
                <wp:wrapNone/>
                <wp:docPr id="7" name="圆角矩形标注 11"/>
                <wp:cNvGraphicFramePr/>
                <a:graphic xmlns:a="http://schemas.openxmlformats.org/drawingml/2006/main">
                  <a:graphicData uri="http://schemas.microsoft.com/office/word/2010/wordprocessingShape">
                    <wps:wsp>
                      <wps:cNvSpPr/>
                      <wps:spPr>
                        <a:xfrm>
                          <a:off x="0" y="0"/>
                          <a:ext cx="1210945" cy="510540"/>
                        </a:xfrm>
                        <a:prstGeom prst="wedgeRoundRectCallout">
                          <a:avLst>
                            <a:gd name="adj1" fmla="val 151991"/>
                            <a:gd name="adj2" fmla="val 117787"/>
                            <a:gd name="adj3" fmla="val 16667"/>
                          </a:avLst>
                        </a:prstGeom>
                        <a:solidFill>
                          <a:schemeClr val="accent6"/>
                        </a:solidFill>
                        <a:ln w="25400" cap="flat" cmpd="sng">
                          <a:solidFill>
                            <a:schemeClr val="tx1"/>
                          </a:solidFill>
                          <a:prstDash val="solid"/>
                          <a:miter/>
                          <a:headEnd type="none" w="med" len="med"/>
                          <a:tailEnd type="none" w="med" len="med"/>
                        </a:ln>
                      </wps:spPr>
                      <wps:txbx>
                        <w:txbxContent>
                          <w:p>
                            <w:pPr>
                              <w:ind w:firstLine="0" w:firstLineChars="0"/>
                              <w:jc w:val="center"/>
                              <w:rPr>
                                <w:b/>
                                <w:color w:val="EEECE1" w:themeColor="background2"/>
                                <w:sz w:val="28"/>
                                <w:szCs w:val="28"/>
                              </w:rPr>
                            </w:pPr>
                            <w:r>
                              <w:rPr>
                                <w:rFonts w:hint="eastAsia"/>
                                <w:b/>
                                <w:color w:val="EEECE1" w:themeColor="background2"/>
                                <w:sz w:val="28"/>
                                <w:szCs w:val="28"/>
                              </w:rPr>
                              <w:t>反转开关</w:t>
                            </w:r>
                          </w:p>
                        </w:txbxContent>
                      </wps:txbx>
                      <wps:bodyPr anchor="ctr" upright="1"/>
                    </wps:wsp>
                  </a:graphicData>
                </a:graphic>
              </wp:anchor>
            </w:drawing>
          </mc:Choice>
          <mc:Fallback>
            <w:pict>
              <v:shape id="圆角矩形标注 11" o:spid="_x0000_s1026" o:spt="62" type="#_x0000_t62" style="position:absolute;left:0pt;margin-left:-16pt;margin-top:73.85pt;height:40.2pt;width:95.35pt;z-index:251665408;v-text-anchor:middle;mso-width-relative:margin;mso-height-relative:margin;" fillcolor="#F79646 [3209]"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" adj="43630,36242,14400">
                <v:fill on="t" focussize="0,0"/>
                <v:stroke weight="2pt" color="#000000 [3213]" joinstyle="miter"/>
                <v:imagedata o:title=""/>
                <o:lock v:ext="edit" aspectratio="f"/>
                <v:textbox>
                  <w:txbxContent>
                    <w:p>
                      <w:pPr>
                        <w:ind w:firstLine="0" w:firstLineChars="0"/>
                        <w:jc w:val="center"/>
                        <w:rPr>
                          <w:b/>
                          <w:color w:val="EEECE1" w:themeColor="background2"/>
                          <w:sz w:val="28"/>
                          <w:szCs w:val="28"/>
                        </w:rPr>
                      </w:pPr>
                      <w:r>
                        <w:rPr>
                          <w:rFonts w:hint="eastAsia"/>
                          <w:b/>
                          <w:color w:val="EEECE1" w:themeColor="background2"/>
                          <w:sz w:val="28"/>
                          <w:szCs w:val="28"/>
                        </w:rPr>
                        <w:t>反转开关</w:t>
                      </w:r>
                    </w:p>
                  </w:txbxContent>
                </v:textbox>
              </v:shape>
            </w:pict>
          </mc:Fallback>
        </mc:AlternateContent>
      </w:r>
      <w:r>
        <w:rPr>
          <w:rFonts w:ascii="Times New Roman" w:hAnsi="Times New Roman" w:cs="Times New Roman"/>
          <w:sz w:val="28"/>
          <w:szCs w:val="28"/>
        </w:rPr>
        <mc:AlternateContent>
          <mc:Choice Requires="wps">
            <w:drawing>
              <wp:anchor distT="0" distB="0" distL="114300" distR="114300" simplePos="0" relativeHeight="251664384" behindDoc="0" locked="0" layoutInCell="1" allowOverlap="1">
                <wp:simplePos x="0" y="0"/>
                <wp:positionH relativeFrom="column">
                  <wp:posOffset>4321810</wp:posOffset>
                </wp:positionH>
                <wp:positionV relativeFrom="paragraph">
                  <wp:posOffset>3348355</wp:posOffset>
                </wp:positionV>
                <wp:extent cx="1210945" cy="510540"/>
                <wp:effectExtent l="1557020" t="583565" r="13335" b="29845"/>
                <wp:wrapNone/>
                <wp:docPr id="6" name="圆角矩形标注 10"/>
                <wp:cNvGraphicFramePr/>
                <a:graphic xmlns:a="http://schemas.openxmlformats.org/drawingml/2006/main">
                  <a:graphicData uri="http://schemas.microsoft.com/office/word/2010/wordprocessingShape">
                    <wps:wsp>
                      <wps:cNvSpPr/>
                      <wps:spPr>
                        <a:xfrm>
                          <a:off x="0" y="0"/>
                          <a:ext cx="1210945" cy="510540"/>
                        </a:xfrm>
                        <a:prstGeom prst="wedgeRoundRectCallout">
                          <a:avLst>
                            <a:gd name="adj1" fmla="val -170662"/>
                            <a:gd name="adj2" fmla="val -154352"/>
                            <a:gd name="adj3" fmla="val 16667"/>
                          </a:avLst>
                        </a:prstGeom>
                        <a:solidFill>
                          <a:schemeClr val="accent6"/>
                        </a:solidFill>
                        <a:ln w="25400" cap="flat" cmpd="sng">
                          <a:solidFill>
                            <a:schemeClr val="tx1"/>
                          </a:solidFill>
                          <a:prstDash val="solid"/>
                          <a:miter/>
                          <a:headEnd type="none" w="med" len="med"/>
                          <a:tailEnd type="none" w="med" len="med"/>
                        </a:ln>
                      </wps:spPr>
                      <wps:txbx>
                        <w:txbxContent>
                          <w:p>
                            <w:pPr>
                              <w:ind w:firstLine="0" w:firstLineChars="0"/>
                              <w:jc w:val="center"/>
                              <w:rPr>
                                <w:b/>
                                <w:color w:val="EEECE1" w:themeColor="background2"/>
                                <w:sz w:val="28"/>
                                <w:szCs w:val="28"/>
                              </w:rPr>
                            </w:pPr>
                            <w:r>
                              <w:rPr>
                                <w:rFonts w:hint="eastAsia"/>
                                <w:b/>
                                <w:color w:val="EEECE1" w:themeColor="background2"/>
                                <w:sz w:val="28"/>
                                <w:szCs w:val="28"/>
                              </w:rPr>
                              <w:t>总开关</w:t>
                            </w:r>
                          </w:p>
                        </w:txbxContent>
                      </wps:txbx>
                      <wps:bodyPr anchor="ctr" upright="1"/>
                    </wps:wsp>
                  </a:graphicData>
                </a:graphic>
              </wp:anchor>
            </w:drawing>
          </mc:Choice>
          <mc:Fallback>
            <w:pict>
              <v:shape id="圆角矩形标注 10" o:spid="_x0000_s1026" o:spt="62" type="#_x0000_t62" style="position:absolute;left:0pt;margin-left:340.3pt;margin-top:263.65pt;height:40.2pt;width:95.35pt;z-index:251664384;v-text-anchor:middle;mso-width-relative:margin;mso-height-relative:margin;" fillcolor="#F79646 [3209]"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" adj="-26063,-22540,14400">
                <v:fill on="t" focussize="0,0"/>
                <v:stroke weight="2pt" color="#000000 [3213]" joinstyle="miter"/>
                <v:imagedata o:title=""/>
                <o:lock v:ext="edit" aspectratio="f"/>
                <v:textbox>
                  <w:txbxContent>
                    <w:p>
                      <w:pPr>
                        <w:ind w:firstLine="0" w:firstLineChars="0"/>
                        <w:jc w:val="center"/>
                        <w:rPr>
                          <w:b/>
                          <w:color w:val="EEECE1" w:themeColor="background2"/>
                          <w:sz w:val="28"/>
                          <w:szCs w:val="28"/>
                        </w:rPr>
                      </w:pPr>
                      <w:r>
                        <w:rPr>
                          <w:rFonts w:hint="eastAsia"/>
                          <w:b/>
                          <w:color w:val="EEECE1" w:themeColor="background2"/>
                          <w:sz w:val="28"/>
                          <w:szCs w:val="28"/>
                        </w:rPr>
                        <w:t>总开关</w:t>
                      </w:r>
                    </w:p>
                  </w:txbxContent>
                </v:textbox>
              </v:shape>
            </w:pict>
          </mc:Fallback>
        </mc:AlternateContent>
      </w:r>
      <w:r>
        <w:rPr>
          <w:rFonts w:ascii="Times New Roman" w:hAnsi="Times New Roman" w:cs="Times New Roman"/>
          <w:sz w:val="28"/>
          <w:szCs w:val="28"/>
        </w:rPr>
        <mc:AlternateContent>
          <mc:Choice Requires="wps">
            <w:drawing>
              <wp:anchor distT="0" distB="0" distL="114300" distR="114300" simplePos="0" relativeHeight="251658240" behindDoc="0" locked="0" layoutInCell="1" allowOverlap="1">
                <wp:simplePos x="0" y="0"/>
                <wp:positionH relativeFrom="column">
                  <wp:posOffset>4274185</wp:posOffset>
                </wp:positionH>
                <wp:positionV relativeFrom="paragraph">
                  <wp:posOffset>973455</wp:posOffset>
                </wp:positionV>
                <wp:extent cx="1210945" cy="510540"/>
                <wp:effectExtent l="1226185" t="12700" r="20320" b="334010"/>
                <wp:wrapNone/>
                <wp:docPr id="1" name="圆角矩形标注 9"/>
                <wp:cNvGraphicFramePr/>
                <a:graphic xmlns:a="http://schemas.openxmlformats.org/drawingml/2006/main">
                  <a:graphicData uri="http://schemas.microsoft.com/office/word/2010/wordprocessingShape">
                    <wps:wsp>
                      <wps:cNvSpPr/>
                      <wps:spPr>
                        <a:xfrm>
                          <a:off x="0" y="0"/>
                          <a:ext cx="1210945" cy="510540"/>
                        </a:xfrm>
                        <a:prstGeom prst="wedgeRoundRectCallout">
                          <a:avLst>
                            <a:gd name="adj1" fmla="val -143185"/>
                            <a:gd name="adj2" fmla="val 106218"/>
                            <a:gd name="adj3" fmla="val 16667"/>
                          </a:avLst>
                        </a:prstGeom>
                        <a:solidFill>
                          <a:schemeClr val="accent6"/>
                        </a:solidFill>
                        <a:ln w="25400" cap="flat" cmpd="sng">
                          <a:solidFill>
                            <a:schemeClr val="tx1"/>
                          </a:solidFill>
                          <a:prstDash val="solid"/>
                          <a:miter/>
                          <a:headEnd type="none" w="med" len="med"/>
                          <a:tailEnd type="none" w="med" len="med"/>
                        </a:ln>
                      </wps:spPr>
                      <wps:txbx>
                        <w:txbxContent>
                          <w:p>
                            <w:pPr>
                              <w:ind w:firstLine="0" w:firstLineChars="0"/>
                              <w:rPr>
                                <w:b/>
                                <w:color w:val="EEECE1" w:themeColor="background2"/>
                                <w:sz w:val="28"/>
                                <w:szCs w:val="28"/>
                              </w:rPr>
                            </w:pPr>
                            <w:r>
                              <w:rPr>
                                <w:rFonts w:hint="eastAsia"/>
                                <w:b/>
                                <w:color w:val="EEECE1" w:themeColor="background2"/>
                                <w:sz w:val="28"/>
                                <w:szCs w:val="28"/>
                              </w:rPr>
                              <w:t>振动筛开关</w:t>
                            </w:r>
                          </w:p>
                        </w:txbxContent>
                      </wps:txbx>
                      <wps:bodyPr anchor="ctr" upright="1"/>
                    </wps:wsp>
                  </a:graphicData>
                </a:graphic>
              </wp:anchor>
            </w:drawing>
          </mc:Choice>
          <mc:Fallback>
            <w:pict>
              <v:shape id="圆角矩形标注 9" o:spid="_x0000_s1026" o:spt="62" type="#_x0000_t62" style="position:absolute;left:0pt;margin-left:336.55pt;margin-top:76.65pt;height:40.2pt;width:95.35pt;z-index:251658240;v-text-anchor:middle;mso-width-relative:margin;mso-height-relative:margin;" fillcolor="#F79646 [3209]"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" adj="-20128,33743,14400">
                <v:fill on="t" focussize="0,0"/>
                <v:stroke weight="2pt" color="#000000 [3213]" joinstyle="miter"/>
                <v:imagedata o:title=""/>
                <o:lock v:ext="edit" aspectratio="f"/>
                <v:textbox>
                  <w:txbxContent>
                    <w:p>
                      <w:pPr>
                        <w:ind w:firstLine="0" w:firstLineChars="0"/>
                        <w:rPr>
                          <w:b/>
                          <w:color w:val="EEECE1" w:themeColor="background2"/>
                          <w:sz w:val="28"/>
                          <w:szCs w:val="28"/>
                        </w:rPr>
                      </w:pPr>
                      <w:r>
                        <w:rPr>
                          <w:rFonts w:hint="eastAsia"/>
                          <w:b/>
                          <w:color w:val="EEECE1" w:themeColor="background2"/>
                          <w:sz w:val="28"/>
                          <w:szCs w:val="28"/>
                        </w:rPr>
                        <w:t>振动筛开关</w:t>
                      </w:r>
                    </w:p>
                  </w:txbxContent>
                </v:textbox>
              </v:shape>
            </w:pict>
          </mc:Fallback>
        </mc:AlternateContent>
      </w:r>
      <w:r>
        <w:rPr>
          <w:rFonts w:ascii="Times New Roman" w:hAnsi="Times New Roman" w:cs="Times New Roman"/>
          <w:sz w:val="28"/>
          <w:szCs w:val="28"/>
        </w:rPr>
        <mc:AlternateContent>
          <mc:Choice Requires="wps">
            <w:drawing>
              <wp:anchor distT="0" distB="0" distL="114300" distR="114300" simplePos="0" relativeHeight="251662336" behindDoc="0" locked="0" layoutInCell="1" allowOverlap="1">
                <wp:simplePos x="0" y="0"/>
                <wp:positionH relativeFrom="column">
                  <wp:posOffset>46355</wp:posOffset>
                </wp:positionH>
                <wp:positionV relativeFrom="paragraph">
                  <wp:posOffset>46990</wp:posOffset>
                </wp:positionV>
                <wp:extent cx="795020" cy="510540"/>
                <wp:effectExtent l="12700" t="12700" r="1440180" b="353060"/>
                <wp:wrapNone/>
                <wp:docPr id="5" name="圆角矩形标注 8"/>
                <wp:cNvGraphicFramePr/>
                <a:graphic xmlns:a="http://schemas.openxmlformats.org/drawingml/2006/main">
                  <a:graphicData uri="http://schemas.microsoft.com/office/word/2010/wordprocessingShape">
                    <wps:wsp>
                      <wps:cNvSpPr/>
                      <wps:spPr>
                        <a:xfrm>
                          <a:off x="0" y="0"/>
                          <a:ext cx="795020" cy="510540"/>
                        </a:xfrm>
                        <a:prstGeom prst="wedgeRoundRectCallout">
                          <a:avLst>
                            <a:gd name="adj1" fmla="val 216773"/>
                            <a:gd name="adj2" fmla="val 110819"/>
                            <a:gd name="adj3" fmla="val 16667"/>
                          </a:avLst>
                        </a:prstGeom>
                        <a:solidFill>
                          <a:schemeClr val="accent6"/>
                        </a:solidFill>
                        <a:ln w="25400" cap="flat" cmpd="sng">
                          <a:solidFill>
                            <a:schemeClr val="tx1"/>
                          </a:solidFill>
                          <a:prstDash val="solid"/>
                          <a:miter/>
                          <a:headEnd type="none" w="med" len="med"/>
                          <a:tailEnd type="none" w="med" len="med"/>
                        </a:ln>
                      </wps:spPr>
                      <wps:txbx>
                        <w:txbxContent>
                          <w:p>
                            <w:pPr>
                              <w:ind w:firstLine="0" w:firstLineChars="0"/>
                              <w:jc w:val="center"/>
                              <w:rPr>
                                <w:b/>
                                <w:color w:val="EEECE1" w:themeColor="background2"/>
                                <w:sz w:val="28"/>
                                <w:szCs w:val="28"/>
                              </w:rPr>
                            </w:pPr>
                            <w:r>
                              <w:rPr>
                                <w:rFonts w:hint="eastAsia"/>
                                <w:b/>
                                <w:color w:val="EEECE1" w:themeColor="background2"/>
                                <w:sz w:val="28"/>
                                <w:szCs w:val="28"/>
                              </w:rPr>
                              <w:t>启动</w:t>
                            </w:r>
                          </w:p>
                        </w:txbxContent>
                      </wps:txbx>
                      <wps:bodyPr anchor="ctr" upright="1"/>
                    </wps:wsp>
                  </a:graphicData>
                </a:graphic>
              </wp:anchor>
            </w:drawing>
          </mc:Choice>
          <mc:Fallback>
            <w:pict>
              <v:shape id="圆角矩形标注 8" o:spid="_x0000_s1026" o:spt="62" type="#_x0000_t62" style="position:absolute;left:0pt;margin-left:3.65pt;margin-top:3.7pt;height:40.2pt;width:62.6pt;z-index:251662336;v-text-anchor:middle;mso-width-relative:margin;mso-height-relative:margin;" fillcolor="#F79646 [3209]"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" adj="57623,34737,14400">
                <v:fill on="t" focussize="0,0"/>
                <v:stroke weight="2pt" color="#000000 [3213]" joinstyle="miter"/>
                <v:imagedata o:title=""/>
                <o:lock v:ext="edit" aspectratio="f"/>
                <v:textbox>
                  <w:txbxContent>
                    <w:p>
                      <w:pPr>
                        <w:ind w:firstLine="0" w:firstLineChars="0"/>
                        <w:jc w:val="center"/>
                        <w:rPr>
                          <w:b/>
                          <w:color w:val="EEECE1" w:themeColor="background2"/>
                          <w:sz w:val="28"/>
                          <w:szCs w:val="28"/>
                        </w:rPr>
                      </w:pPr>
                      <w:r>
                        <w:rPr>
                          <w:rFonts w:hint="eastAsia"/>
                          <w:b/>
                          <w:color w:val="EEECE1" w:themeColor="background2"/>
                          <w:sz w:val="28"/>
                          <w:szCs w:val="28"/>
                        </w:rPr>
                        <w:t>启动</w:t>
                      </w:r>
                    </w:p>
                  </w:txbxContent>
                </v:textbox>
              </v:shape>
            </w:pict>
          </mc:Fallback>
        </mc:AlternateContent>
      </w:r>
      <w:r>
        <w:rPr>
          <w:rFonts w:ascii="Times New Roman" w:hAnsi="Times New Roman" w:cs="Times New Roman"/>
          <w:sz w:val="28"/>
          <w:szCs w:val="28"/>
        </w:rPr>
        <w:drawing>
          <wp:inline distT="0" distB="0" distL="0" distR="0">
            <wp:extent cx="2885440" cy="3954145"/>
            <wp:effectExtent l="0" t="0" r="0" b="8255"/>
            <wp:docPr id="148484" name="Picture 4" descr="IMG_8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84" name="Picture 4" descr="IMG_8522"/>
                    <pic:cNvPicPr>
                      <a:picLocks noChangeAspect="1" noChangeArrowheads="1"/>
                    </pic:cNvPicPr>
                  </pic:nvPicPr>
                  <pic:blipFill>
                    <a:blip r:embed="rId28" cstate="print">
                      <a:extLst>
                        <a:ext uri="{28A0092B-C50C-407E-A947-70E740481C1C}">
                          <a14:useLocalDpi xmlns:a14="http://schemas.microsoft.com/office/drawing/2010/main" val="0"/>
                        </a:ext>
                      </a:extLst>
                    </a:blip>
                    <a:srcRect t="8265" r="10743"/>
                    <a:stretch>
                      <a:fillRect/>
                    </a:stretch>
                  </pic:blipFill>
                  <pic:spPr>
                    <a:xfrm>
                      <a:off x="0" y="0"/>
                      <a:ext cx="2886311" cy="3955315"/>
                    </a:xfrm>
                    <a:prstGeom prst="rect">
                      <a:avLst/>
                    </a:prstGeom>
                    <a:noFill/>
                    <a:ln>
                      <a:noFill/>
                    </a:ln>
                  </pic:spPr>
                </pic:pic>
              </a:graphicData>
            </a:graphic>
          </wp:inline>
        </w:drawing>
      </w:r>
    </w:p>
    <w:p>
      <w:pPr>
        <w:ind w:firstLine="482"/>
        <w:jc w:val="center"/>
        <w:rPr>
          <w:b/>
        </w:rPr>
      </w:pPr>
      <w:r>
        <w:rPr>
          <w:rFonts w:hint="eastAsia"/>
          <w:b/>
        </w:rPr>
        <w:t>图5-5操作面板图</w:t>
      </w:r>
    </w:p>
    <w:p>
      <w:pPr>
        <w:ind w:firstLine="480"/>
      </w:pPr>
      <w:r>
        <w:rPr>
          <w:rFonts w:hint="eastAsia"/>
        </w:rPr>
        <w:t>（4）连接好各个分系统；</w:t>
      </w:r>
    </w:p>
    <w:p>
      <w:pPr>
        <w:ind w:firstLine="0" w:firstLineChars="0"/>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3599815" cy="2814320"/>
            <wp:effectExtent l="19050" t="0" r="4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600000" cy="2814872"/>
                    </a:xfrm>
                    <a:prstGeom prst="rect">
                      <a:avLst/>
                    </a:prstGeom>
                    <a:noFill/>
                  </pic:spPr>
                </pic:pic>
              </a:graphicData>
            </a:graphic>
          </wp:inline>
        </w:drawing>
      </w:r>
    </w:p>
    <w:p>
      <w:pPr>
        <w:ind w:firstLine="482"/>
        <w:jc w:val="center"/>
        <w:rPr>
          <w:b/>
        </w:rPr>
      </w:pPr>
      <w:r>
        <w:rPr>
          <w:rFonts w:hint="eastAsia"/>
          <w:b/>
        </w:rPr>
        <w:t>图5-6 连接泵头前料管</w:t>
      </w:r>
    </w:p>
    <w:p>
      <w:pPr>
        <w:ind w:firstLine="560"/>
        <w:jc w:val="right"/>
        <w:rPr>
          <w:rFonts w:ascii="Times New Roman" w:hAnsi="Times New Roman" w:cs="Times New Roman"/>
          <w:sz w:val="28"/>
          <w:szCs w:val="28"/>
        </w:rPr>
      </w:pPr>
      <w:r>
        <w:rPr>
          <w:rFonts w:ascii="Times New Roman" w:hAnsi="Times New Roman" w:cs="Times New Roman"/>
          <w:sz w:val="28"/>
          <w:szCs w:val="28"/>
        </w:rPr>
        <w:drawing>
          <wp:anchor distT="0" distB="0" distL="114300" distR="114300" simplePos="0" relativeHeight="251660288" behindDoc="0" locked="0" layoutInCell="1" allowOverlap="1">
            <wp:simplePos x="0" y="0"/>
            <wp:positionH relativeFrom="column">
              <wp:posOffset>166370</wp:posOffset>
            </wp:positionH>
            <wp:positionV relativeFrom="paragraph">
              <wp:posOffset>742950</wp:posOffset>
            </wp:positionV>
            <wp:extent cx="2659380" cy="1990725"/>
            <wp:effectExtent l="19050" t="0" r="7620" b="0"/>
            <wp:wrapNone/>
            <wp:docPr id="153605" name="Picture 5" descr="IMG_8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05" name="Picture 5" descr="IMG_87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659380" cy="1990725"/>
                    </a:xfrm>
                    <a:prstGeom prst="rect">
                      <a:avLst/>
                    </a:prstGeom>
                    <a:noFill/>
                  </pic:spPr>
                </pic:pic>
              </a:graphicData>
            </a:graphic>
          </wp:anchor>
        </w:drawing>
      </w:r>
      <w:r>
        <w:rPr>
          <w:rFonts w:ascii="Times New Roman" w:hAnsi="Times New Roman" w:cs="Times New Roman"/>
          <w:sz w:val="28"/>
          <w:szCs w:val="28"/>
        </w:rPr>
        <w:drawing>
          <wp:inline distT="0" distB="0" distL="0" distR="0">
            <wp:extent cx="2228850" cy="2894330"/>
            <wp:effectExtent l="19050" t="0" r="0" b="0"/>
            <wp:docPr id="153604" name="Picture 4" descr="IMG_8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04" name="Picture 4" descr="IMG_8733"/>
                    <pic:cNvPicPr>
                      <a:picLocks noChangeAspect="1" noChangeArrowheads="1"/>
                    </pic:cNvPicPr>
                  </pic:nvPicPr>
                  <pic:blipFill>
                    <a:blip r:embed="rId31" cstate="print">
                      <a:extLst>
                        <a:ext uri="{28A0092B-C50C-407E-A947-70E740481C1C}">
                          <a14:useLocalDpi xmlns:a14="http://schemas.microsoft.com/office/drawing/2010/main" val="0"/>
                        </a:ext>
                      </a:extLst>
                    </a:blip>
                    <a:srcRect r="42933"/>
                    <a:stretch>
                      <a:fillRect/>
                    </a:stretch>
                  </pic:blipFill>
                  <pic:spPr>
                    <a:xfrm>
                      <a:off x="0" y="0"/>
                      <a:ext cx="2237609" cy="2905837"/>
                    </a:xfrm>
                    <a:prstGeom prst="rect">
                      <a:avLst/>
                    </a:prstGeom>
                    <a:noFill/>
                    <a:ln>
                      <a:noFill/>
                    </a:ln>
                  </pic:spPr>
                </pic:pic>
              </a:graphicData>
            </a:graphic>
          </wp:inline>
        </w:drawing>
      </w:r>
    </w:p>
    <w:p>
      <w:pPr>
        <w:ind w:firstLine="482"/>
        <w:jc w:val="center"/>
        <w:rPr>
          <w:b/>
        </w:rPr>
      </w:pPr>
      <w:r>
        <w:rPr>
          <w:rFonts w:hint="eastAsia"/>
          <w:b/>
        </w:rPr>
        <w:t>图5-7 连接气管</w:t>
      </w:r>
    </w:p>
    <w:p>
      <w:pPr>
        <w:ind w:firstLine="560"/>
        <w:jc w:val="left"/>
        <w:rPr>
          <w:rFonts w:ascii="Times New Roman" w:hAnsi="Times New Roman" w:cs="Times New Roman"/>
          <w:sz w:val="28"/>
          <w:szCs w:val="28"/>
        </w:rPr>
      </w:pPr>
    </w:p>
    <w:p>
      <w:pPr>
        <w:ind w:firstLine="480"/>
      </w:pPr>
      <w:r>
        <w:rPr>
          <w:rFonts w:hint="eastAsia"/>
        </w:rPr>
        <w:t>（5）按下启动按钮检查气路畅通状况；</w:t>
      </w:r>
    </w:p>
    <w:p>
      <w:pPr>
        <w:ind w:firstLine="480"/>
      </w:pPr>
      <w:r>
        <w:rPr>
          <w:rFonts w:hint="eastAsia"/>
        </w:rPr>
        <w:t>（6）润滑喷浆管路；</w:t>
      </w:r>
    </w:p>
    <w:p>
      <w:pPr>
        <w:ind w:firstLine="480"/>
      </w:pPr>
      <w:r>
        <w:rPr>
          <w:rFonts w:hint="eastAsia"/>
        </w:rPr>
        <w:t>用水泥和水按1:3的质量比调成很稀的浆体，共计10L，放入料斗，开机喷浆直至水泥浆液全部喷完。</w:t>
      </w:r>
    </w:p>
    <w:p>
      <w:pPr>
        <w:ind w:firstLine="0" w:firstLineChars="0"/>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3599815" cy="2694940"/>
            <wp:effectExtent l="19050" t="0" r="450" b="0"/>
            <wp:docPr id="150532" name="Picture 4" descr="IMG_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32" name="Picture 4" descr="IMG_85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600000" cy="2694972"/>
                    </a:xfrm>
                    <a:prstGeom prst="rect">
                      <a:avLst/>
                    </a:prstGeom>
                    <a:noFill/>
                  </pic:spPr>
                </pic:pic>
              </a:graphicData>
            </a:graphic>
          </wp:inline>
        </w:drawing>
      </w:r>
    </w:p>
    <w:p>
      <w:pPr>
        <w:ind w:firstLine="482"/>
        <w:jc w:val="center"/>
        <w:rPr>
          <w:b/>
        </w:rPr>
      </w:pPr>
      <w:r>
        <w:rPr>
          <w:rFonts w:hint="eastAsia"/>
          <w:b/>
        </w:rPr>
        <w:t>图5-9润滑喷浆管路图</w:t>
      </w:r>
    </w:p>
    <w:p>
      <w:pPr>
        <w:ind w:firstLine="480"/>
        <w:rPr>
          <w:rFonts w:ascii="Times New Roman" w:hAnsi="Times New Roman" w:cs="Times New Roman"/>
          <w:sz w:val="28"/>
          <w:szCs w:val="28"/>
        </w:rPr>
      </w:pPr>
      <w:r>
        <w:rPr>
          <w:rFonts w:hint="eastAsia"/>
        </w:rPr>
        <w:t>（7）放入砂浆进行喷涂</w:t>
      </w:r>
      <w:r>
        <w:rPr>
          <w:rFonts w:ascii="Times New Roman" w:hAnsi="Times New Roman" w:cs="Times New Roman"/>
          <w:sz w:val="28"/>
          <w:szCs w:val="28"/>
        </w:rPr>
        <w:t>　</w:t>
      </w:r>
    </w:p>
    <w:p>
      <w:pPr>
        <w:ind w:firstLine="482"/>
      </w:pPr>
      <w:r>
        <w:rPr>
          <w:rFonts w:hint="eastAsia"/>
          <w:b/>
        </w:rPr>
        <w:t>5.3.2</w:t>
      </w:r>
      <w:r>
        <w:rPr>
          <w:rFonts w:hint="eastAsia"/>
        </w:rPr>
        <w:t>喷涂机的清洗</w:t>
      </w:r>
    </w:p>
    <w:p>
      <w:pPr>
        <w:ind w:firstLine="480"/>
      </w:pPr>
      <w:r>
        <w:rPr>
          <w:rFonts w:hint="eastAsia"/>
        </w:rPr>
        <w:t>（1）关闭电源，取下电源插头（应将电源密封盖锁死）；</w:t>
      </w:r>
    </w:p>
    <w:p>
      <w:pPr>
        <w:ind w:firstLine="480"/>
      </w:pPr>
      <w:r>
        <w:rPr>
          <w:rFonts w:hint="eastAsia"/>
        </w:rPr>
        <w:t>（2）将料斗里剩余砂浆铲出以减小余料对螺杆泵的磨损；</w:t>
      </w:r>
    </w:p>
    <w:p>
      <w:pPr>
        <w:ind w:firstLine="480"/>
      </w:pPr>
      <w:r>
        <w:rPr>
          <w:rFonts w:hint="eastAsia"/>
        </w:rPr>
        <w:t>（3）清洗料斗及机身，清洗结束后通电开机，放清水在料斗里以便清洗料管及喷枪；</w:t>
      </w:r>
    </w:p>
    <w:p>
      <w:pPr>
        <w:ind w:firstLine="480"/>
      </w:pPr>
      <w:r>
        <w:rPr>
          <w:rFonts w:hint="eastAsia"/>
        </w:rPr>
        <w:t>（4）清洗输料管、喷枪及振动筛</w:t>
      </w:r>
    </w:p>
    <w:p>
      <w:pPr>
        <w:ind w:firstLine="0" w:firstLineChars="0"/>
        <w:jc w:val="center"/>
        <w:rPr>
          <w:b/>
        </w:rPr>
      </w:pPr>
      <w:r>
        <w:rPr>
          <w:rFonts w:ascii="Times New Roman" w:hAnsi="Times New Roman" w:cs="Times New Roman"/>
          <w:sz w:val="28"/>
          <w:szCs w:val="28"/>
        </w:rPr>
        <w:drawing>
          <wp:inline distT="0" distB="0" distL="0" distR="0">
            <wp:extent cx="3599815" cy="2595245"/>
            <wp:effectExtent l="19050" t="0" r="450" b="0"/>
            <wp:docPr id="156676" name="Picture 4" descr="IMG_8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76" name="Picture 4" descr="IMG_8754"/>
                    <pic:cNvPicPr>
                      <a:picLocks noChangeAspect="1" noChangeArrowheads="1"/>
                    </pic:cNvPicPr>
                  </pic:nvPicPr>
                  <pic:blipFill>
                    <a:blip r:embed="rId33" cstate="print">
                      <a:extLst>
                        <a:ext uri="{28A0092B-C50C-407E-A947-70E740481C1C}">
                          <a14:useLocalDpi xmlns:a14="http://schemas.microsoft.com/office/drawing/2010/main" val="0"/>
                        </a:ext>
                      </a:extLst>
                    </a:blip>
                    <a:srcRect t="-46" r="14856" b="18093"/>
                    <a:stretch>
                      <a:fillRect/>
                    </a:stretch>
                  </pic:blipFill>
                  <pic:spPr>
                    <a:xfrm>
                      <a:off x="0" y="0"/>
                      <a:ext cx="3600000" cy="2595349"/>
                    </a:xfrm>
                    <a:prstGeom prst="rect">
                      <a:avLst/>
                    </a:prstGeom>
                    <a:noFill/>
                    <a:ln>
                      <a:noFill/>
                    </a:ln>
                  </pic:spPr>
                </pic:pic>
              </a:graphicData>
            </a:graphic>
          </wp:inline>
        </w:drawing>
      </w:r>
    </w:p>
    <w:p>
      <w:pPr>
        <w:ind w:firstLine="482"/>
        <w:jc w:val="center"/>
        <w:rPr>
          <w:b/>
        </w:rPr>
      </w:pPr>
      <w:r>
        <w:rPr>
          <w:rFonts w:hint="eastAsia"/>
          <w:b/>
        </w:rPr>
        <w:t>图5-13清洗喷枪图</w:t>
      </w:r>
    </w:p>
    <w:p>
      <w:pPr>
        <w:ind w:firstLine="241" w:firstLineChars="100"/>
      </w:pPr>
      <w:r>
        <w:rPr>
          <w:rFonts w:hint="eastAsia"/>
          <w:b/>
        </w:rPr>
        <w:t>注意事项：</w:t>
      </w:r>
      <w:r>
        <w:rPr>
          <w:rFonts w:hint="eastAsia"/>
        </w:rPr>
        <w:t>如在喷涂中出料不均匀，要及时关停气管，通知停机回压拆除枪头（拆除时枪头必须向下防止高速气流或喷出物喷出伤人）</w:t>
      </w:r>
      <w:r>
        <w:t>1</w:t>
      </w:r>
      <w:r>
        <w:rPr>
          <w:rFonts w:hint="eastAsia"/>
        </w:rPr>
        <w:t>、可能是枪嘴有颗粒堵枪口；</w:t>
      </w:r>
      <w:r>
        <w:t>2</w:t>
      </w:r>
      <w:r>
        <w:rPr>
          <w:rFonts w:hint="eastAsia"/>
        </w:rPr>
        <w:t>、气管松动没有放在适当的位置。</w:t>
      </w:r>
    </w:p>
    <w:p>
      <w:pPr>
        <w:ind w:firstLine="482"/>
        <w:rPr>
          <w:b/>
        </w:rPr>
      </w:pPr>
    </w:p>
    <w:p>
      <w:pPr>
        <w:ind w:firstLine="0" w:firstLineChars="0"/>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3599815" cy="2293620"/>
            <wp:effectExtent l="19050" t="0" r="4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l="5064" r="-8" b="19394"/>
                    <a:stretch>
                      <a:fillRect/>
                    </a:stretch>
                  </pic:blipFill>
                  <pic:spPr>
                    <a:xfrm>
                      <a:off x="0" y="0"/>
                      <a:ext cx="3600000" cy="2293671"/>
                    </a:xfrm>
                    <a:prstGeom prst="rect">
                      <a:avLst/>
                    </a:prstGeom>
                    <a:noFill/>
                    <a:ln>
                      <a:noFill/>
                    </a:ln>
                  </pic:spPr>
                </pic:pic>
              </a:graphicData>
            </a:graphic>
          </wp:inline>
        </w:drawing>
      </w:r>
    </w:p>
    <w:p>
      <w:pPr>
        <w:ind w:firstLine="482"/>
        <w:jc w:val="center"/>
        <w:rPr>
          <w:b/>
        </w:rPr>
      </w:pPr>
      <w:r>
        <w:rPr>
          <w:rFonts w:hint="eastAsia"/>
          <w:b/>
        </w:rPr>
        <w:t>图5-14清洗接头和海绵球图</w:t>
      </w:r>
    </w:p>
    <w:p>
      <w:pPr>
        <w:ind w:firstLine="480"/>
        <w:jc w:val="center"/>
      </w:pPr>
      <w:r>
        <w:rPr>
          <w:rFonts w:hint="eastAsia"/>
        </w:rPr>
        <w:t>输料管清洗后</w:t>
      </w:r>
      <w:r>
        <w:t>,</w:t>
      </w:r>
      <w:r>
        <w:rPr>
          <w:rFonts w:hint="eastAsia"/>
        </w:rPr>
        <w:t>放入海绵球通过至少</w:t>
      </w:r>
      <w:r>
        <w:t>2</w:t>
      </w:r>
      <w:r>
        <w:rPr>
          <w:rFonts w:hint="eastAsia"/>
        </w:rPr>
        <w:t>次，使清水（不含沙此粒）流出。</w:t>
      </w:r>
      <w:r>
        <w:rPr>
          <w:rFonts w:ascii="Times New Roman" w:hAnsi="Times New Roman" w:cs="Times New Roman"/>
          <w:sz w:val="28"/>
          <w:szCs w:val="28"/>
        </w:rPr>
        <w:drawing>
          <wp:inline distT="0" distB="0" distL="0" distR="0">
            <wp:extent cx="3599815" cy="2651760"/>
            <wp:effectExtent l="19050" t="0" r="450" b="0"/>
            <wp:docPr id="218115" name="Picture 3" descr="未命名9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115" name="Picture 3" descr="未命名9_副本"/>
                    <pic:cNvPicPr>
                      <a:picLocks noChangeAspect="1" noChangeArrowheads="1"/>
                    </pic:cNvPicPr>
                  </pic:nvPicPr>
                  <pic:blipFill>
                    <a:blip r:embed="rId35" cstate="print">
                      <a:extLst>
                        <a:ext uri="{28A0092B-C50C-407E-A947-70E740481C1C}">
                          <a14:useLocalDpi xmlns:a14="http://schemas.microsoft.com/office/drawing/2010/main" val="0"/>
                        </a:ext>
                      </a:extLst>
                    </a:blip>
                    <a:srcRect t="5575" r="4070"/>
                    <a:stretch>
                      <a:fillRect/>
                    </a:stretch>
                  </pic:blipFill>
                  <pic:spPr>
                    <a:xfrm>
                      <a:off x="0" y="0"/>
                      <a:ext cx="3600000" cy="2652139"/>
                    </a:xfrm>
                    <a:prstGeom prst="rect">
                      <a:avLst/>
                    </a:prstGeom>
                    <a:noFill/>
                    <a:ln>
                      <a:noFill/>
                    </a:ln>
                    <a:effectLst/>
                  </pic:spPr>
                </pic:pic>
              </a:graphicData>
            </a:graphic>
          </wp:inline>
        </w:drawing>
      </w:r>
    </w:p>
    <w:p>
      <w:pPr>
        <w:ind w:firstLine="482"/>
        <w:jc w:val="center"/>
        <w:rPr>
          <w:b/>
        </w:rPr>
      </w:pPr>
      <w:r>
        <w:rPr>
          <w:rFonts w:hint="eastAsia"/>
          <w:b/>
        </w:rPr>
        <w:t>图5-15清洗输料管图</w:t>
      </w:r>
    </w:p>
    <w:p>
      <w:pPr>
        <w:ind w:firstLine="480"/>
      </w:pPr>
      <w:r>
        <w:rPr>
          <w:rFonts w:hint="eastAsia"/>
        </w:rPr>
        <w:t>（5）把电源、收管路，然后收机入库。</w:t>
      </w:r>
    </w:p>
    <w:p>
      <w:pPr>
        <w:ind w:firstLine="482"/>
      </w:pPr>
      <w:r>
        <w:rPr>
          <w:rFonts w:hint="eastAsia"/>
          <w:b/>
        </w:rPr>
        <w:t>5.3.3</w:t>
      </w:r>
      <w:r>
        <w:rPr>
          <w:rFonts w:hint="eastAsia"/>
        </w:rPr>
        <w:t>喷涂机常用故障及排除</w:t>
      </w:r>
    </w:p>
    <w:p>
      <w:pPr>
        <w:ind w:firstLine="480"/>
      </w:pPr>
      <w:r>
        <w:rPr>
          <w:rFonts w:hint="eastAsia"/>
        </w:rPr>
        <w:t>（1）电机温度过高：</w:t>
      </w:r>
    </w:p>
    <w:p>
      <w:pPr>
        <w:ind w:firstLine="480"/>
      </w:pPr>
      <w:r>
        <w:rPr>
          <w:rFonts w:hint="eastAsia"/>
        </w:rPr>
        <w:t>发生原因：砂浆流动性差；电机表面有积灰；现场电压不稳。</w:t>
      </w:r>
    </w:p>
    <w:p>
      <w:pPr>
        <w:ind w:firstLine="480"/>
      </w:pPr>
      <w:r>
        <w:rPr>
          <w:rFonts w:hint="eastAsia"/>
        </w:rPr>
        <w:t>排除方法：改变砂浆特性使砂浆具备流动性；清理电机表面积灰、保持电机外部干净；取合适电源。</w:t>
      </w:r>
    </w:p>
    <w:p>
      <w:pPr>
        <w:ind w:firstLine="480"/>
      </w:pPr>
      <w:r>
        <w:rPr>
          <w:rFonts w:hint="eastAsia"/>
        </w:rPr>
        <w:t>（2）螺杆泵温度高：</w:t>
      </w:r>
    </w:p>
    <w:p>
      <w:pPr>
        <w:ind w:firstLine="480"/>
      </w:pPr>
      <w:r>
        <w:rPr>
          <w:rFonts w:hint="eastAsia"/>
        </w:rPr>
        <w:t>发生原因：砂浆流动性差；使用中料仓缺料；砂浆离析。</w:t>
      </w:r>
    </w:p>
    <w:p>
      <w:pPr>
        <w:ind w:firstLine="480"/>
      </w:pPr>
      <w:r>
        <w:rPr>
          <w:rFonts w:hint="eastAsia"/>
        </w:rPr>
        <w:t>排除方法：改变砂浆特性使砂浆具备流动性；尽量做到料仓内砂浆充实并保证料位大于20％；改变砂浆特性（适当加入砂浆添加剂）。</w:t>
      </w:r>
    </w:p>
    <w:p>
      <w:pPr>
        <w:ind w:firstLine="480"/>
      </w:pPr>
      <w:r>
        <w:rPr>
          <w:rFonts w:hint="eastAsia"/>
        </w:rPr>
        <w:t>（3）保护电器件动作（红色指示灯亮）：</w:t>
      </w:r>
    </w:p>
    <w:p>
      <w:pPr>
        <w:ind w:firstLine="480"/>
      </w:pPr>
      <w:r>
        <w:rPr>
          <w:rFonts w:hint="eastAsia"/>
        </w:rPr>
        <w:t>发生原因：电流过大；现场电压不稳；电源线破损。</w:t>
      </w:r>
    </w:p>
    <w:p>
      <w:pPr>
        <w:ind w:firstLine="480"/>
      </w:pPr>
      <w:r>
        <w:rPr>
          <w:rFonts w:hint="eastAsia"/>
        </w:rPr>
        <w:t>排除方法：改变砂浆特性；电机温升过高；堵管(解决处理堵管必须泄压后方可打开连接接头)；设备润滑不充分；砂浆离析；间歇时间过长；管路转弯半径小；砂浆不具备喷涂性。</w:t>
      </w:r>
    </w:p>
    <w:p>
      <w:pPr>
        <w:ind w:firstLine="480"/>
      </w:pPr>
      <w:r>
        <w:rPr>
          <w:rFonts w:hint="eastAsia"/>
        </w:rPr>
        <w:t>排除方法：充分润滑设备；改变砂浆特性（适当加入砂浆添加剂）；如长时间间隔喷涂可进行砂浆循环。</w:t>
      </w:r>
    </w:p>
    <w:p>
      <w:pPr>
        <w:ind w:firstLine="480"/>
      </w:pPr>
      <w:r>
        <w:rPr>
          <w:rFonts w:hint="eastAsia"/>
        </w:rPr>
        <w:t>（4）设备不启动</w:t>
      </w:r>
    </w:p>
    <w:p>
      <w:pPr>
        <w:ind w:firstLine="480"/>
      </w:pPr>
      <w:r>
        <w:rPr>
          <w:rFonts w:hint="eastAsia"/>
        </w:rPr>
        <w:t>发生原因：电源插头接触不牢靠；电源线有破损；保护电器件动作（红色指示灯亮）；相序不对(黄色灯亮)；空压机短暂运行后停止（绿色灯亮）。</w:t>
      </w:r>
    </w:p>
    <w:p>
      <w:pPr>
        <w:ind w:firstLine="480"/>
      </w:pPr>
      <w:r>
        <w:rPr>
          <w:rFonts w:hint="eastAsia"/>
        </w:rPr>
        <w:t>排除方法：紧密连接电源；更换电源线；恢复动作电机保护器；改变相序；检查气路（气管，喷枪开关，枪内气管出气口）。</w:t>
      </w:r>
    </w:p>
    <w:p>
      <w:pPr>
        <w:ind w:firstLine="480"/>
      </w:pPr>
      <w:r>
        <w:rPr>
          <w:rFonts w:hint="eastAsia"/>
        </w:rPr>
        <w:t>（5）堵管</w:t>
      </w:r>
    </w:p>
    <w:p>
      <w:pPr>
        <w:ind w:firstLine="480"/>
      </w:pPr>
      <w:r>
        <w:rPr>
          <w:rFonts w:hint="eastAsia"/>
        </w:rPr>
        <w:t>发生原因：管弯曲度太大；中间停歇时间过长（</w:t>
      </w:r>
      <w:r>
        <w:t>30</w:t>
      </w:r>
      <w:r>
        <w:rPr>
          <w:rFonts w:hint="eastAsia"/>
        </w:rPr>
        <w:t>分钟左右）；砂浆离析；没料开机；大颗粒大于管径的</w:t>
      </w:r>
      <w:r>
        <w:t>1/3</w:t>
      </w:r>
      <w:r>
        <w:rPr>
          <w:rFonts w:hint="eastAsia"/>
        </w:rPr>
        <w:t>；流量不在允许范围有空气。</w:t>
      </w:r>
    </w:p>
    <w:p>
      <w:pPr>
        <w:ind w:firstLine="480"/>
      </w:pPr>
      <w:r>
        <w:rPr>
          <w:rFonts w:hint="eastAsia"/>
        </w:rPr>
        <w:t>排除方法：保持管路顺畅；班组交替轮流施工；确定砂浆级配；确定已经上料后开机；使用正确规格振动筛；每日工作结束后彻底清洗喷涂机。</w:t>
      </w:r>
    </w:p>
    <w:p>
      <w:pPr>
        <w:ind w:firstLine="482"/>
      </w:pPr>
      <w:r>
        <w:rPr>
          <w:rFonts w:hint="eastAsia"/>
          <w:b/>
        </w:rPr>
        <w:t>5.3.4</w:t>
      </w:r>
      <w:r>
        <w:rPr>
          <w:rFonts w:hint="eastAsia"/>
        </w:rPr>
        <w:t>喷涂机日常维护</w:t>
      </w:r>
    </w:p>
    <w:p>
      <w:pPr>
        <w:ind w:firstLine="480"/>
      </w:pPr>
      <w:r>
        <w:rPr>
          <w:rFonts w:hint="eastAsia"/>
        </w:rPr>
        <w:t>（1）每次工作之前必须进行设备润滑后方可启动工作。</w:t>
      </w:r>
    </w:p>
    <w:p>
      <w:pPr>
        <w:ind w:firstLine="480"/>
      </w:pPr>
      <w:r>
        <w:rPr>
          <w:rFonts w:hint="eastAsia"/>
        </w:rPr>
        <w:t>（2）设备在正常运转中禁止除砂浆外任何物件进入料仓内。</w:t>
      </w:r>
    </w:p>
    <w:p>
      <w:pPr>
        <w:ind w:firstLine="480"/>
      </w:pPr>
      <w:r>
        <w:rPr>
          <w:rFonts w:hint="eastAsia"/>
        </w:rPr>
        <w:t>（3）结束施工后必须进行设备认真清洗。</w:t>
      </w:r>
    </w:p>
    <w:p>
      <w:pPr>
        <w:ind w:firstLine="480"/>
      </w:pPr>
      <w:r>
        <w:rPr>
          <w:rFonts w:hint="eastAsia"/>
        </w:rPr>
        <w:t>（4）设备所有可连接处保持干净，连接密封圈必须完整无破损。</w:t>
      </w:r>
    </w:p>
    <w:p>
      <w:pPr>
        <w:ind w:firstLine="480"/>
      </w:pPr>
      <w:r>
        <w:rPr>
          <w:rFonts w:hint="eastAsia"/>
        </w:rPr>
        <w:t>（5）减少堵管现象。</w:t>
      </w:r>
    </w:p>
    <w:p>
      <w:pPr>
        <w:ind w:firstLine="482"/>
      </w:pPr>
      <w:r>
        <w:rPr>
          <w:rFonts w:hint="eastAsia"/>
          <w:b/>
        </w:rPr>
        <w:t>5.3.5</w:t>
      </w:r>
      <w:r>
        <w:rPr>
          <w:rFonts w:hint="eastAsia"/>
        </w:rPr>
        <w:t>喷涂机定期维护</w:t>
      </w:r>
    </w:p>
    <w:p>
      <w:pPr>
        <w:ind w:firstLine="480"/>
      </w:pPr>
      <w:r>
        <w:rPr>
          <w:rFonts w:hint="eastAsia"/>
        </w:rPr>
        <w:t>（1）每70小时传动密封加注黄油。如磨损过大进行更换。</w:t>
      </w:r>
    </w:p>
    <w:p>
      <w:pPr>
        <w:ind w:firstLine="480"/>
      </w:pPr>
      <w:r>
        <w:rPr>
          <w:rFonts w:hint="eastAsia"/>
        </w:rPr>
        <w:t>（2）每200小时检查电机减速箱润滑脂。</w:t>
      </w:r>
    </w:p>
    <w:p>
      <w:pPr>
        <w:ind w:firstLine="480"/>
      </w:pPr>
      <w:r>
        <w:rPr>
          <w:rFonts w:hint="eastAsia"/>
        </w:rPr>
        <w:t>（3）每1000小时更换电机减速箱润滑脂.</w:t>
      </w:r>
    </w:p>
    <w:p>
      <w:pPr>
        <w:ind w:firstLine="480"/>
      </w:pPr>
      <w:r>
        <w:rPr>
          <w:rFonts w:hint="eastAsia"/>
        </w:rPr>
        <w:t>（4）每70小时检查空压机过滤棉。</w:t>
      </w:r>
    </w:p>
    <w:p>
      <w:pPr>
        <w:ind w:firstLine="480"/>
      </w:pPr>
      <w:r>
        <w:rPr>
          <w:rFonts w:hint="eastAsia"/>
        </w:rPr>
        <w:t>（5）每200小时更换空压机过滤棉。</w:t>
      </w:r>
    </w:p>
    <w:p>
      <w:pPr>
        <w:ind w:firstLine="480"/>
      </w:pPr>
      <w:r>
        <w:rPr>
          <w:rFonts w:hint="eastAsia"/>
        </w:rPr>
        <w:t>（6）每次更换螺杆泵时同时对料仓内密封圈进行同步更换。</w:t>
      </w:r>
    </w:p>
    <w:p>
      <w:pPr>
        <w:ind w:firstLine="482"/>
        <w:rPr>
          <w:b/>
        </w:rPr>
      </w:pPr>
    </w:p>
    <w:p>
      <w:pPr>
        <w:ind w:firstLine="562"/>
        <w:jc w:val="left"/>
        <w:rPr>
          <w:rFonts w:ascii="Times New Roman" w:hAnsi="Times New Roman" w:cs="Times New Roman"/>
          <w:b/>
          <w:sz w:val="28"/>
          <w:szCs w:val="28"/>
        </w:rPr>
      </w:pPr>
    </w:p>
    <w:p>
      <w:pPr>
        <w:ind w:firstLine="562"/>
        <w:jc w:val="left"/>
        <w:rPr>
          <w:rFonts w:ascii="Times New Roman" w:hAnsi="Times New Roman" w:cs="Times New Roman"/>
          <w:b/>
          <w:sz w:val="28"/>
          <w:szCs w:val="28"/>
        </w:rPr>
      </w:pPr>
    </w:p>
    <w:p>
      <w:pPr>
        <w:ind w:firstLine="560"/>
        <w:jc w:val="left"/>
        <w:rPr>
          <w:rFonts w:ascii="Times New Roman" w:hAnsi="Times New Roman" w:cs="Times New Roman"/>
          <w:sz w:val="28"/>
          <w:szCs w:val="28"/>
        </w:rPr>
        <w:sectPr>
          <w:pgSz w:w="11906" w:h="16838"/>
          <w:pgMar w:top="1440" w:right="1531" w:bottom="1440" w:left="1928" w:header="851" w:footer="992" w:gutter="0"/>
          <w:cols w:space="425" w:num="1"/>
          <w:docGrid w:type="lines" w:linePitch="312" w:charSpace="0"/>
        </w:sectPr>
      </w:pPr>
    </w:p>
    <w:p>
      <w:pPr>
        <w:pStyle w:val="2"/>
        <w:ind w:firstLine="602"/>
      </w:pPr>
      <w:bookmarkStart w:id="63" w:name="_Toc413261915"/>
      <w:r>
        <w:rPr>
          <w:rFonts w:hint="eastAsia"/>
        </w:rPr>
        <w:t>6施工准备</w:t>
      </w:r>
      <w:bookmarkEnd w:id="63"/>
    </w:p>
    <w:p>
      <w:pPr>
        <w:pStyle w:val="3"/>
        <w:ind w:firstLine="562"/>
      </w:pPr>
      <w:bookmarkStart w:id="64" w:name="_Toc413261916"/>
      <w:r>
        <w:rPr>
          <w:rFonts w:hint="eastAsia"/>
        </w:rPr>
        <w:t>6.1已完成工程与设施的防护</w:t>
      </w:r>
      <w:bookmarkEnd w:id="64"/>
    </w:p>
    <w:p>
      <w:pPr>
        <w:ind w:firstLine="482"/>
      </w:pPr>
      <w:r>
        <w:rPr>
          <w:rFonts w:hint="eastAsia"/>
          <w:b/>
        </w:rPr>
        <w:t>6.1.1</w:t>
      </w:r>
      <w:r>
        <w:t>喷涂前的防护措施</w:t>
      </w:r>
    </w:p>
    <w:p>
      <w:pPr>
        <w:ind w:firstLine="480"/>
      </w:pPr>
      <w:r>
        <w:rPr>
          <w:rFonts w:hint="eastAsia"/>
        </w:rPr>
        <w:t>（1）</w:t>
      </w:r>
      <w:r>
        <w:t>为防止喷涂抹灰过程中污染和损坏已完的工程，应采用材料遮挡、包裹。所用工具设备等不应碰撞保护设施。</w:t>
      </w:r>
    </w:p>
    <w:p>
      <w:pPr>
        <w:ind w:firstLine="480"/>
      </w:pPr>
      <w:r>
        <w:rPr>
          <w:rFonts w:hint="eastAsia"/>
        </w:rPr>
        <w:t>（2）</w:t>
      </w:r>
      <w:r>
        <w:t>钢木门窗框应采取遮挡，防止喷粘砂浆。</w:t>
      </w:r>
    </w:p>
    <w:p>
      <w:pPr>
        <w:ind w:firstLine="480"/>
      </w:pPr>
      <w:r>
        <w:rPr>
          <w:rFonts w:hint="eastAsia"/>
        </w:rPr>
        <w:t>（3）</w:t>
      </w:r>
      <w:r>
        <w:t>铝合金、塑料、彩色镀锌钢板的门窗应粘贴塑料胶纸防护。</w:t>
      </w:r>
    </w:p>
    <w:p>
      <w:pPr>
        <w:ind w:firstLine="480"/>
      </w:pPr>
      <w:r>
        <w:rPr>
          <w:rFonts w:hint="eastAsia"/>
        </w:rPr>
        <w:t>（4）</w:t>
      </w:r>
      <w:r>
        <w:t>对给排水、采暖、煤气等各种管道，应采用塑料布等材料包裹防护；密集的管道宜在喷涂抹灰后安装。</w:t>
      </w:r>
    </w:p>
    <w:p>
      <w:pPr>
        <w:ind w:firstLine="480"/>
      </w:pPr>
      <w:r>
        <w:rPr>
          <w:rFonts w:hint="eastAsia"/>
        </w:rPr>
        <w:t>（5）</w:t>
      </w:r>
      <w:r>
        <w:t>暗装的防火箱、电气开关箱和线盒，就位的设备等应采取遮盖防护，防止粘污砂浆。</w:t>
      </w:r>
    </w:p>
    <w:p>
      <w:pPr>
        <w:ind w:firstLine="480"/>
      </w:pPr>
      <w:r>
        <w:rPr>
          <w:rFonts w:hint="eastAsia"/>
        </w:rPr>
        <w:t>（6）</w:t>
      </w:r>
      <w:r>
        <w:t>各种管道、线管应保持通畅，敞口处应临时封闭、防止进入砂浆。</w:t>
      </w:r>
    </w:p>
    <w:p>
      <w:pPr>
        <w:ind w:firstLine="480"/>
      </w:pPr>
      <w:r>
        <w:rPr>
          <w:rFonts w:hint="eastAsia"/>
        </w:rPr>
        <w:t>（7）</w:t>
      </w:r>
      <w:r>
        <w:t>已安装的不锈钢、铜质扶手栏杆，塑料扶手拦板，高级木扶手等，应采用塑料胶纸或塑料布包裹保护，防止粘污。</w:t>
      </w:r>
    </w:p>
    <w:p>
      <w:pPr>
        <w:ind w:firstLine="480"/>
      </w:pPr>
      <w:r>
        <w:rPr>
          <w:rFonts w:hint="eastAsia"/>
        </w:rPr>
        <w:t>（8）</w:t>
      </w:r>
      <w:r>
        <w:t>在已做好的楼地面、屋面防水层上铺设输浆管时，为防止接头铁件损坏楼、地面面层和防水层,应在接头铁件下铺垫木板或厚橡胶垫。在顶棚、墙面喷涂前，先做好的楼地面应用塑料布等材料遮盖。水泥砂浆楼地面强度不高时，不应用砂子遮盖</w:t>
      </w:r>
      <w:r>
        <w:rPr>
          <w:rFonts w:hint="eastAsia"/>
        </w:rPr>
        <w:t>。</w:t>
      </w:r>
      <w:r>
        <w:t>清除落地灰时，应防止损坏楼地面面层。不得使用铁器工具冲撞楼地面。</w:t>
      </w:r>
    </w:p>
    <w:p>
      <w:pPr>
        <w:ind w:firstLine="480"/>
      </w:pPr>
      <w:r>
        <w:rPr>
          <w:rFonts w:hint="eastAsia"/>
        </w:rPr>
        <w:t>（9）</w:t>
      </w:r>
      <w:r>
        <w:t>喷涂找平层砂浆时，雨水口处应先做好防护，避免砂浆堵塞雨水管道。</w:t>
      </w:r>
    </w:p>
    <w:p>
      <w:pPr>
        <w:ind w:firstLine="480"/>
      </w:pPr>
      <w:r>
        <w:rPr>
          <w:rFonts w:hint="eastAsia"/>
        </w:rPr>
        <w:t>（10）</w:t>
      </w:r>
      <w:r>
        <w:t>地漏及预留孔处应预先封闭，防止进入砂浆，并做出标志。</w:t>
      </w:r>
    </w:p>
    <w:p>
      <w:pPr>
        <w:ind w:firstLine="480"/>
      </w:pPr>
      <w:r>
        <w:rPr>
          <w:rFonts w:hint="eastAsia"/>
        </w:rPr>
        <w:t>（11）</w:t>
      </w:r>
      <w:r>
        <w:t>楼地面、墙面、顶棚设有的变形缝，喷涂前应用木板等材料做好变形缝的挡护，防止砂浆喷入缝内。</w:t>
      </w:r>
    </w:p>
    <w:p>
      <w:pPr>
        <w:ind w:firstLine="482"/>
      </w:pPr>
      <w:r>
        <w:rPr>
          <w:rFonts w:hint="eastAsia"/>
          <w:b/>
        </w:rPr>
        <w:t>6.1.2</w:t>
      </w:r>
      <w:r>
        <w:t>喷涂中的保护</w:t>
      </w:r>
    </w:p>
    <w:p>
      <w:pPr>
        <w:ind w:firstLine="480"/>
      </w:pPr>
      <w:r>
        <w:rPr>
          <w:rFonts w:hint="eastAsia"/>
        </w:rPr>
        <w:t>（1）</w:t>
      </w:r>
      <w:r>
        <w:t>输浆管布设和移动时，应对墙面、柱面和门窗口等阳角处抹灰加以保护，防止损坏。</w:t>
      </w:r>
    </w:p>
    <w:p>
      <w:pPr>
        <w:ind w:firstLine="480"/>
      </w:pPr>
      <w:r>
        <w:rPr>
          <w:rFonts w:hint="eastAsia"/>
        </w:rPr>
        <w:t>（2）</w:t>
      </w:r>
      <w:r>
        <w:t>采暖、热水管和其他管道的穿墙和楼板的套管位置，应符合设计要求，并防止砂浆堵管。</w:t>
      </w:r>
    </w:p>
    <w:p>
      <w:pPr>
        <w:ind w:firstLine="480"/>
      </w:pPr>
      <w:r>
        <w:rPr>
          <w:rFonts w:hint="eastAsia"/>
        </w:rPr>
        <w:t>（3）</w:t>
      </w:r>
      <w:r>
        <w:t>已安装的非金属管道、承插管道、悬吊式管道和楼地面铺设的暗线管道，不得碰撞、揿位和损坏。</w:t>
      </w:r>
    </w:p>
    <w:p>
      <w:pPr>
        <w:ind w:firstLine="480"/>
      </w:pPr>
      <w:r>
        <w:rPr>
          <w:rFonts w:hint="eastAsia"/>
        </w:rPr>
        <w:t>（4）</w:t>
      </w:r>
      <w:r>
        <w:t>明装设备的预埋件位置，喷灰时应留有明显标志，以利后道工序施工。</w:t>
      </w:r>
    </w:p>
    <w:p>
      <w:pPr>
        <w:ind w:firstLine="480"/>
      </w:pPr>
      <w:r>
        <w:rPr>
          <w:rFonts w:hint="eastAsia"/>
        </w:rPr>
        <w:t>（5）</w:t>
      </w:r>
      <w:r>
        <w:t>地面喷灰时，对已做好的水泥踢脚板和墙裙应采用遮挡等防护措施。</w:t>
      </w:r>
    </w:p>
    <w:p>
      <w:pPr>
        <w:ind w:firstLine="480"/>
      </w:pPr>
      <w:r>
        <w:rPr>
          <w:rFonts w:hint="eastAsia"/>
        </w:rPr>
        <w:t>（6）</w:t>
      </w:r>
      <w:r>
        <w:t>在松散保温层上喷灰时，为保证保温层厚度均匀一致，输浆管下应垫木垫板，避免输浆管道直接在保温层上拉动。</w:t>
      </w:r>
    </w:p>
    <w:p>
      <w:pPr>
        <w:ind w:firstLine="480"/>
      </w:pPr>
      <w:r>
        <w:rPr>
          <w:rFonts w:hint="eastAsia"/>
        </w:rPr>
        <w:t>（7）</w:t>
      </w:r>
      <w:r>
        <w:t>防水层上做抹灰保护层时，应防止输浆管接头铁件划破防水层；排汽管上的出口处应临时封闭，避免砂浆堵塞,排汽管不得碰撞、损坏。</w:t>
      </w:r>
    </w:p>
    <w:p>
      <w:pPr>
        <w:pStyle w:val="3"/>
        <w:ind w:firstLine="562"/>
      </w:pPr>
      <w:bookmarkStart w:id="65" w:name="_Toc413261917"/>
      <w:r>
        <w:rPr>
          <w:rFonts w:hint="eastAsia"/>
        </w:rPr>
        <w:t>6.2基层处理</w:t>
      </w:r>
      <w:bookmarkEnd w:id="65"/>
    </w:p>
    <w:p>
      <w:pPr>
        <w:ind w:firstLine="480"/>
      </w:pPr>
      <w:r>
        <w:rPr>
          <w:rFonts w:hint="eastAsia"/>
        </w:rPr>
        <w:t>抹灰基层处理的内容包括清理、拉毛、挂网、润湿基层</w:t>
      </w:r>
    </w:p>
    <w:p>
      <w:pPr>
        <w:ind w:firstLine="482"/>
      </w:pPr>
      <w:r>
        <w:rPr>
          <w:rFonts w:hint="eastAsia"/>
          <w:b/>
        </w:rPr>
        <w:t>6.2.1</w:t>
      </w:r>
      <w:r>
        <w:rPr>
          <w:rFonts w:hint="eastAsia"/>
        </w:rPr>
        <w:t>基层处理材料</w:t>
      </w:r>
    </w:p>
    <w:p>
      <w:pPr>
        <w:ind w:firstLine="480"/>
      </w:pPr>
      <w:r>
        <w:rPr>
          <w:rFonts w:hint="eastAsia"/>
        </w:rPr>
        <w:t>42.5号普通硅酸盐水泥、界面剂、细砂</w:t>
      </w:r>
    </w:p>
    <w:p>
      <w:pPr>
        <w:ind w:firstLine="482"/>
      </w:pPr>
      <w:r>
        <w:rPr>
          <w:rFonts w:hint="eastAsia"/>
          <w:b/>
        </w:rPr>
        <w:t>6.2.2</w:t>
      </w:r>
      <w:r>
        <w:rPr>
          <w:rFonts w:hint="eastAsia"/>
        </w:rPr>
        <w:t>基层处理工具</w:t>
      </w:r>
    </w:p>
    <w:p>
      <w:pPr>
        <w:ind w:firstLine="480"/>
      </w:pPr>
      <w:r>
        <w:rPr>
          <w:rFonts w:hint="eastAsia"/>
        </w:rPr>
        <w:t>手提式搅拌器、锤子、钎子、大、小水桶、铁锹、筛子、高木凳、空气压缩机、喷枪、笤帚、镀锌钢丝网（10X10X0.7）</w:t>
      </w:r>
    </w:p>
    <w:p>
      <w:pPr>
        <w:ind w:firstLine="482"/>
      </w:pPr>
      <w:r>
        <w:rPr>
          <w:rFonts w:hint="eastAsia"/>
          <w:b/>
        </w:rPr>
        <w:t>6.2.3</w:t>
      </w:r>
      <w:r>
        <w:rPr>
          <w:rFonts w:hint="eastAsia"/>
        </w:rPr>
        <w:t>拉毛</w:t>
      </w:r>
    </w:p>
    <w:p>
      <w:pPr>
        <w:ind w:firstLine="480"/>
      </w:pPr>
      <w:r>
        <w:rPr>
          <w:rFonts w:hint="eastAsia"/>
        </w:rPr>
        <w:t>（1）基层为混凝土墙板</w:t>
      </w:r>
    </w:p>
    <w:p>
      <w:pPr>
        <w:ind w:firstLine="480"/>
      </w:pPr>
      <w:r>
        <w:t>若混凝土表面光滑，应对其表面进行“毛化”处理，其方法有两种：一种是将其光滑的表面用尖钻剔毛，剔去光面，使其表面粗糙不平，用水湿润基层。另一种方法是将光滑的表面清扫干净，用10%火碱水除去混凝土表面的油污后，将碱液冲洗干净后晾干，采用机械喷涂或用笤帚甩上一层</w:t>
      </w:r>
      <w:r>
        <w:rPr>
          <w:rFonts w:hint="eastAsia"/>
        </w:rPr>
        <w:t>界面剂</w:t>
      </w:r>
      <w:r>
        <w:t>（水泥</w:t>
      </w:r>
      <w:r>
        <w:rPr>
          <w:rFonts w:hint="eastAsia" w:ascii="宋体" w:hAnsi="宋体" w:eastAsia="宋体" w:cs="宋体"/>
        </w:rPr>
        <w:t>∶</w:t>
      </w:r>
      <w:r>
        <w:t>砂：界面剂</w:t>
      </w:r>
      <w:r>
        <w:rPr>
          <w:rFonts w:hint="eastAsia"/>
        </w:rPr>
        <w:t>按</w:t>
      </w:r>
      <w:r>
        <w:t>1</w:t>
      </w:r>
      <w:r>
        <w:rPr>
          <w:rFonts w:hint="eastAsia" w:ascii="宋体" w:hAnsi="宋体" w:eastAsia="宋体" w:cs="宋体"/>
        </w:rPr>
        <w:t>∶</w:t>
      </w:r>
      <w:r>
        <w:t>2</w:t>
      </w:r>
      <w:r>
        <w:rPr>
          <w:rFonts w:hint="eastAsia" w:ascii="宋体" w:hAnsi="宋体" w:eastAsia="宋体" w:cs="宋体"/>
        </w:rPr>
        <w:t>∶</w:t>
      </w:r>
      <w:r>
        <w:t>0.5比例混合</w:t>
      </w:r>
      <w:r>
        <w:rPr>
          <w:rFonts w:hint="eastAsia"/>
        </w:rPr>
        <w:t>，机械</w:t>
      </w:r>
      <w:r>
        <w:t>搅拌均匀），使其凝固在光滑的基层表面，用手掰不动为好。</w:t>
      </w:r>
    </w:p>
    <w:p>
      <w:pPr>
        <w:ind w:firstLine="480"/>
        <w:rPr>
          <w:bCs/>
        </w:rPr>
      </w:pPr>
      <w:r>
        <w:rPr>
          <w:rFonts w:hint="eastAsia"/>
        </w:rPr>
        <w:t>（2）</w:t>
      </w:r>
      <w:r>
        <w:rPr>
          <w:bCs/>
        </w:rPr>
        <w:t>基层为加气混凝土砌块</w:t>
      </w:r>
      <w:r>
        <w:rPr>
          <w:rFonts w:hint="eastAsia"/>
          <w:bCs/>
        </w:rPr>
        <w:t>墙体</w:t>
      </w:r>
    </w:p>
    <w:p>
      <w:pPr>
        <w:ind w:firstLine="480"/>
      </w:pPr>
      <w:r>
        <w:t>用笤帚将</w:t>
      </w:r>
      <w:r>
        <w:rPr>
          <w:rFonts w:hint="eastAsia"/>
        </w:rPr>
        <w:t>墙</w:t>
      </w:r>
      <w:r>
        <w:t>面上的粉尘扫净，浇水，将</w:t>
      </w:r>
      <w:r>
        <w:rPr>
          <w:rFonts w:hint="eastAsia"/>
        </w:rPr>
        <w:t>墙</w:t>
      </w:r>
      <w:r>
        <w:t>洇透，使水浸入加气块达10</w:t>
      </w:r>
      <w:r>
        <w:rPr>
          <w:rFonts w:hint="eastAsia"/>
        </w:rPr>
        <w:t>mm</w:t>
      </w:r>
      <w:r>
        <w:t>为宜。对缺棱掉角的砌块，或砌块的接缝处高差较大时，可用1：1：6水泥混合砂浆掺20%</w:t>
      </w:r>
      <w:r>
        <w:rPr>
          <w:rFonts w:hint="eastAsia"/>
        </w:rPr>
        <w:t>801</w:t>
      </w:r>
      <w:r>
        <w:t>胶水拌合均匀，分层衬平，每遍厚度5～7</w:t>
      </w:r>
      <w:r>
        <w:rPr>
          <w:rFonts w:hint="eastAsia"/>
        </w:rPr>
        <w:t>mm</w:t>
      </w:r>
      <w:r>
        <w:t>，待灰层凝固后，用水湿润</w:t>
      </w:r>
      <w:r>
        <w:rPr>
          <w:rFonts w:hint="eastAsia"/>
        </w:rPr>
        <w:t>。之后</w:t>
      </w:r>
      <w:r>
        <w:t>采用机械喷涂或用笤帚甩上一层</w:t>
      </w:r>
      <w:r>
        <w:rPr>
          <w:rFonts w:hint="eastAsia"/>
        </w:rPr>
        <w:t>界面剂</w:t>
      </w:r>
      <w:r>
        <w:t>（水泥</w:t>
      </w:r>
      <w:r>
        <w:rPr>
          <w:rFonts w:hint="eastAsia" w:ascii="宋体" w:hAnsi="宋体" w:eastAsia="宋体" w:cs="宋体"/>
        </w:rPr>
        <w:t>∶</w:t>
      </w:r>
      <w:r>
        <w:t>砂：界面剂</w:t>
      </w:r>
      <w:r>
        <w:rPr>
          <w:rFonts w:hint="eastAsia"/>
        </w:rPr>
        <w:t>按</w:t>
      </w:r>
      <w:r>
        <w:t>1</w:t>
      </w:r>
      <w:r>
        <w:rPr>
          <w:rFonts w:hint="eastAsia" w:ascii="宋体" w:hAnsi="宋体" w:eastAsia="宋体" w:cs="宋体"/>
        </w:rPr>
        <w:t>∶</w:t>
      </w:r>
      <w:r>
        <w:t>2</w:t>
      </w:r>
      <w:r>
        <w:rPr>
          <w:rFonts w:hint="eastAsia" w:ascii="宋体" w:hAnsi="宋体" w:eastAsia="宋体" w:cs="宋体"/>
        </w:rPr>
        <w:t>∶</w:t>
      </w:r>
      <w:r>
        <w:t>0.5比例混合</w:t>
      </w:r>
      <w:r>
        <w:rPr>
          <w:rFonts w:hint="eastAsia"/>
        </w:rPr>
        <w:t>，机械</w:t>
      </w:r>
      <w:r>
        <w:t>搅拌均匀），第二天浇水养护，直至</w:t>
      </w:r>
      <w:r>
        <w:rPr>
          <w:rFonts w:hint="eastAsia"/>
        </w:rPr>
        <w:t>界面剂</w:t>
      </w:r>
      <w:r>
        <w:t>疙瘩凝固，用手掰不动为止。</w:t>
      </w:r>
    </w:p>
    <w:p>
      <w:pPr>
        <w:ind w:firstLine="480"/>
        <w:jc w:val="left"/>
        <w:rPr>
          <w:rFonts w:ascii="Times New Roman" w:hAnsi="Times New Roman" w:cs="Times New Roman"/>
          <w:sz w:val="28"/>
          <w:szCs w:val="28"/>
        </w:rPr>
      </w:pPr>
      <w:r>
        <w:drawing>
          <wp:anchor distT="0" distB="0" distL="114300" distR="114300" simplePos="0" relativeHeight="251666432" behindDoc="0" locked="0" layoutInCell="1" allowOverlap="1">
            <wp:simplePos x="0" y="0"/>
            <wp:positionH relativeFrom="column">
              <wp:posOffset>2936240</wp:posOffset>
            </wp:positionH>
            <wp:positionV relativeFrom="paragraph">
              <wp:posOffset>93980</wp:posOffset>
            </wp:positionV>
            <wp:extent cx="2393950" cy="2042795"/>
            <wp:effectExtent l="0" t="0" r="6985" b="0"/>
            <wp:wrapNone/>
            <wp:docPr id="62468" name="Picture 3" descr="墙面清理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8" name="Picture 3" descr="墙面清理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393846" cy="2042556"/>
                    </a:xfrm>
                    <a:prstGeom prst="rect">
                      <a:avLst/>
                    </a:prstGeom>
                    <a:noFill/>
                    <a:ln>
                      <a:noFill/>
                    </a:ln>
                  </pic:spPr>
                </pic:pic>
              </a:graphicData>
            </a:graphic>
          </wp:anchor>
        </w:drawing>
      </w:r>
      <w:r>
        <w:drawing>
          <wp:inline distT="0" distB="0" distL="0" distR="0">
            <wp:extent cx="2574290" cy="2077720"/>
            <wp:effectExtent l="0" t="0" r="0" b="0"/>
            <wp:docPr id="62467" name="Picture 2" descr="墙面清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7" name="Picture 2" descr="墙面清理"/>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574545" cy="2078182"/>
                    </a:xfrm>
                    <a:prstGeom prst="rect">
                      <a:avLst/>
                    </a:prstGeom>
                    <a:noFill/>
                    <a:ln>
                      <a:noFill/>
                    </a:ln>
                  </pic:spPr>
                </pic:pic>
              </a:graphicData>
            </a:graphic>
          </wp:inline>
        </w:drawing>
      </w:r>
    </w:p>
    <w:p>
      <w:pPr>
        <w:ind w:firstLine="482"/>
        <w:jc w:val="center"/>
        <w:rPr>
          <w:b/>
        </w:rPr>
      </w:pPr>
      <w:r>
        <w:rPr>
          <w:rFonts w:hint="eastAsia"/>
          <w:b/>
        </w:rPr>
        <w:t>图6-1 墙面清理图6-2墙面清理</w:t>
      </w:r>
    </w:p>
    <w:p>
      <w:pPr>
        <w:ind w:firstLine="480"/>
        <w:jc w:val="left"/>
        <w:rPr>
          <w:rFonts w:ascii="Times New Roman" w:hAnsi="Times New Roman" w:cs="Times New Roman"/>
          <w:sz w:val="28"/>
          <w:szCs w:val="28"/>
        </w:rPr>
      </w:pPr>
      <w:r>
        <w:drawing>
          <wp:inline distT="0" distB="0" distL="0" distR="0">
            <wp:extent cx="2440305" cy="1983105"/>
            <wp:effectExtent l="0" t="0" r="0" b="0"/>
            <wp:docPr id="62469" name="Picture 4" descr="凸出部位剔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9" name="Picture 4" descr="凸出部位剔凿"/>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451536" cy="1992219"/>
                    </a:xfrm>
                    <a:prstGeom prst="rect">
                      <a:avLst/>
                    </a:prstGeom>
                    <a:noFill/>
                    <a:ln>
                      <a:noFill/>
                    </a:ln>
                  </pic:spPr>
                </pic:pic>
              </a:graphicData>
            </a:graphic>
          </wp:inline>
        </w:drawing>
      </w:r>
    </w:p>
    <w:p>
      <w:pPr>
        <w:ind w:firstLine="482"/>
        <w:jc w:val="center"/>
        <w:rPr>
          <w:b/>
        </w:rPr>
      </w:pPr>
      <w:r>
        <w:rPr>
          <w:rFonts w:hint="eastAsia"/>
          <w:b/>
        </w:rPr>
        <w:t>图6-3剔凿图6-4拉毛效果</w:t>
      </w:r>
    </w:p>
    <w:p>
      <w:pPr>
        <w:ind w:firstLine="482"/>
      </w:pPr>
      <w:r>
        <w:rPr>
          <w:rFonts w:hint="eastAsia"/>
          <w:b/>
        </w:rPr>
        <w:t>6.2.3</w:t>
      </w:r>
      <w:r>
        <w:rPr>
          <w:rFonts w:hint="eastAsia"/>
        </w:rPr>
        <w:t>挂网</w:t>
      </w:r>
    </w:p>
    <w:p>
      <w:pPr>
        <w:ind w:firstLine="480"/>
        <w:rPr>
          <w:bCs/>
          <w:iCs/>
        </w:rPr>
      </w:pPr>
      <w:r>
        <w:rPr>
          <w:rFonts w:hint="eastAsia"/>
        </w:rPr>
        <w:t>（1）挂网位置：</w:t>
      </w:r>
      <w:r>
        <w:rPr>
          <w:rFonts w:hint="eastAsia"/>
          <w:bCs/>
          <w:iCs/>
        </w:rPr>
        <w:t>墙体和混凝土梁柱等不同材料基体交接处必须加钉抗裂钢丝网，宽度不小于200 mm，缝隙两侧覆盖宽度均不小于100 mm；暗埋管线管槽内敷设2根以上管道的，应在管槽表面挂槽宽+每边100mm的镀锌钢丝网；当抹灰总厚≥ 35mm 时，应在找平层中附加钢丝网；工程所在地及图纸有特殊要求时按相应要求执行。</w:t>
      </w:r>
    </w:p>
    <w:p>
      <w:pPr>
        <w:ind w:firstLine="480"/>
        <w:rPr>
          <w:bCs/>
          <w:iCs/>
        </w:rPr>
      </w:pPr>
      <w:r>
        <w:rPr>
          <w:rFonts w:hint="eastAsia"/>
          <w:bCs/>
          <w:iCs/>
        </w:rPr>
        <w:t>（2）挂网的材料：可采用镀锌钢丝网、镀锌钢板网或（涂塑或玻璃）耐碱纤维网格布，挂镀锌钢丝网的规格为10×10×0.7mm，不应有油污或锈斑。</w:t>
      </w:r>
    </w:p>
    <w:p>
      <w:pPr>
        <w:ind w:firstLine="480"/>
        <w:rPr>
          <w:bCs/>
          <w:iCs/>
        </w:rPr>
      </w:pPr>
      <w:r>
        <w:rPr>
          <w:rFonts w:hint="eastAsia"/>
          <w:bCs/>
          <w:iCs/>
        </w:rPr>
        <w:t>（3）挂网方法：挂网前应将结合处孔槽、洞口、砖缝、不同基体面有高差等部位分层填实抹平。</w:t>
      </w:r>
    </w:p>
    <w:p>
      <w:pPr>
        <w:ind w:firstLine="480"/>
        <w:rPr>
          <w:bCs/>
          <w:iCs/>
        </w:rPr>
      </w:pPr>
      <w:r>
        <w:rPr>
          <w:rFonts w:hint="eastAsia"/>
          <w:bCs/>
          <w:iCs/>
        </w:rPr>
        <w:t>1）挂钢丝网：混凝土墙可用射钉固定，砌块墙可用钢钉固定，也可采用膨胀螺栓、粘胶保温钉等方式；固定钉间距≤300mm，固定后应保证钢丝网平整、连续、牢固，不变形起拱，钢丝网应绷紧；钢钉宜钉在灰缝中；固定后钢网应平整、连续、牢固，不变形起拱；网材与基体搭接宽度不应小于100mm；钢丝网必须置于抹灰层内，严禁外露。</w:t>
      </w:r>
    </w:p>
    <w:p>
      <w:pPr>
        <w:ind w:firstLine="480"/>
      </w:pPr>
      <w:r>
        <w:rPr>
          <w:rFonts w:hint="eastAsia"/>
          <w:bCs/>
          <w:iCs/>
        </w:rPr>
        <w:t>2）挂耐碱纤维网：先将宽度为300mm、厚度为5mm聚合物砂浆抹在找平层上，再将纤维网展平贴在聚合物砂浆上，并使聚合物砂浆均匀布满在纤维网上，总厚度 3～5mm，纤维网应置于抹灰层表面下 3～5mm。</w:t>
      </w:r>
    </w:p>
    <w:p>
      <w:pPr>
        <w:ind w:firstLine="480"/>
        <w:jc w:val="left"/>
        <w:rPr>
          <w:rFonts w:ascii="Times New Roman" w:hAnsi="Times New Roman" w:cs="Times New Roman"/>
          <w:sz w:val="28"/>
          <w:szCs w:val="28"/>
        </w:rPr>
      </w:pPr>
      <w:r>
        <w:drawing>
          <wp:anchor distT="0" distB="0" distL="114300" distR="114300" simplePos="0" relativeHeight="251667456" behindDoc="0" locked="0" layoutInCell="1" allowOverlap="1">
            <wp:simplePos x="0" y="0"/>
            <wp:positionH relativeFrom="column">
              <wp:posOffset>2764790</wp:posOffset>
            </wp:positionH>
            <wp:positionV relativeFrom="paragraph">
              <wp:posOffset>78105</wp:posOffset>
            </wp:positionV>
            <wp:extent cx="2315845" cy="2257425"/>
            <wp:effectExtent l="0" t="0" r="8255" b="9525"/>
            <wp:wrapNone/>
            <wp:docPr id="65542" name="Picture 5" descr="挂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2" name="Picture 5" descr="挂网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315845" cy="2257425"/>
                    </a:xfrm>
                    <a:prstGeom prst="rect">
                      <a:avLst/>
                    </a:prstGeom>
                    <a:noFill/>
                    <a:ln>
                      <a:noFill/>
                    </a:ln>
                  </pic:spPr>
                </pic:pic>
              </a:graphicData>
            </a:graphic>
          </wp:anchor>
        </w:drawing>
      </w:r>
      <w:r>
        <w:drawing>
          <wp:inline distT="0" distB="0" distL="0" distR="0">
            <wp:extent cx="1901825" cy="2276475"/>
            <wp:effectExtent l="0" t="0" r="3175" b="9525"/>
            <wp:docPr id="65541" name="Picture 4" descr="挂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1" name="Picture 4" descr="挂网"/>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01825" cy="2276475"/>
                    </a:xfrm>
                    <a:prstGeom prst="rect">
                      <a:avLst/>
                    </a:prstGeom>
                    <a:noFill/>
                    <a:ln>
                      <a:noFill/>
                    </a:ln>
                  </pic:spPr>
                </pic:pic>
              </a:graphicData>
            </a:graphic>
          </wp:inline>
        </w:drawing>
      </w:r>
    </w:p>
    <w:p>
      <w:pPr>
        <w:ind w:firstLine="482"/>
        <w:jc w:val="center"/>
        <w:rPr>
          <w:b/>
        </w:rPr>
      </w:pPr>
      <w:r>
        <w:rPr>
          <w:rFonts w:hint="eastAsia"/>
          <w:b/>
        </w:rPr>
        <w:t>图6-5墙柱交接处挂网图6-6墙梁交接处挂网</w:t>
      </w:r>
    </w:p>
    <w:p>
      <w:pPr>
        <w:ind w:firstLine="960" w:firstLineChars="400"/>
        <w:jc w:val="left"/>
        <w:rPr>
          <w:rFonts w:ascii="Times New Roman" w:hAnsi="Times New Roman" w:cs="Times New Roman"/>
          <w:sz w:val="28"/>
          <w:szCs w:val="28"/>
        </w:rPr>
      </w:pPr>
      <w:r>
        <w:drawing>
          <wp:inline distT="0" distB="0" distL="0" distR="0">
            <wp:extent cx="3599815" cy="2990850"/>
            <wp:effectExtent l="19050" t="0" r="450" b="0"/>
            <wp:docPr id="65543" name="Picture 6"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3" name="Picture 6" descr="未命名"/>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3600000" cy="2991045"/>
                    </a:xfrm>
                    <a:prstGeom prst="rect">
                      <a:avLst/>
                    </a:prstGeom>
                    <a:noFill/>
                    <a:ln>
                      <a:noFill/>
                    </a:ln>
                  </pic:spPr>
                </pic:pic>
              </a:graphicData>
            </a:graphic>
          </wp:inline>
        </w:drawing>
      </w:r>
    </w:p>
    <w:p>
      <w:pPr>
        <w:ind w:firstLine="482"/>
        <w:jc w:val="center"/>
        <w:rPr>
          <w:b/>
        </w:rPr>
      </w:pPr>
      <w:r>
        <w:rPr>
          <w:rFonts w:hint="eastAsia"/>
          <w:b/>
        </w:rPr>
        <w:t>图6-7挂网示意图</w:t>
      </w:r>
    </w:p>
    <w:p>
      <w:pPr>
        <w:ind w:firstLine="482"/>
      </w:pPr>
      <w:r>
        <w:rPr>
          <w:rFonts w:hint="eastAsia"/>
          <w:b/>
        </w:rPr>
        <w:t>6.2.4</w:t>
      </w:r>
      <w:r>
        <w:rPr>
          <w:rFonts w:hint="eastAsia"/>
        </w:rPr>
        <w:t>润湿基层</w:t>
      </w:r>
    </w:p>
    <w:p>
      <w:pPr>
        <w:ind w:firstLine="480"/>
      </w:pPr>
      <w:r>
        <w:rPr>
          <w:rFonts w:hint="eastAsia"/>
        </w:rPr>
        <w:t>抹灰前一天在墙面均匀喷水2～3遍，每遍喷水之间的间歇时间不少于15min；在抹灰前再用喷雾器喷水湿润砌体表面，让基层吸水均匀，蒸压加气混凝土砌体表面湿润深度宜为10～15mm，其含水率不宜超过20%；普通混凝土小型空心砌体和轻骨料混凝土小型砌体含水率宜控制在5%～8%。不得直接用水管淋水。</w:t>
      </w:r>
      <w:bookmarkStart w:id="66" w:name="_Toc413261918"/>
    </w:p>
    <w:p>
      <w:pPr>
        <w:pStyle w:val="3"/>
        <w:ind w:firstLine="562"/>
      </w:pPr>
      <w:r>
        <w:rPr>
          <w:rFonts w:hint="eastAsia"/>
        </w:rPr>
        <w:t>6.3找规矩、做灰饼、放轨道及模具</w:t>
      </w:r>
      <w:bookmarkEnd w:id="66"/>
    </w:p>
    <w:p>
      <w:pPr>
        <w:ind w:firstLine="480"/>
      </w:pPr>
      <w:r>
        <w:rPr>
          <w:rFonts w:hint="eastAsia"/>
        </w:rPr>
        <w:t>为了有效地控制抹灰层的垂直度、平整度和厚度，使其符合抹灰工程的质量标准，抹灰前要求找规矩、做灰饼、放轨道及模具。</w:t>
      </w:r>
    </w:p>
    <w:p>
      <w:pPr>
        <w:ind w:firstLine="480"/>
      </w:pPr>
      <w:r>
        <w:rPr>
          <w:rFonts w:hint="eastAsia"/>
        </w:rPr>
        <w:t>所用工具有：激光水平仪（2~4个）、带标尺靠尺、锤子、墨斗、抹子、灰板、导平轨道。</w:t>
      </w:r>
    </w:p>
    <w:p>
      <w:pPr>
        <w:ind w:firstLine="480"/>
      </w:pPr>
      <w:r>
        <w:rPr>
          <w:rFonts w:hint="eastAsia"/>
        </w:rPr>
        <w:t>所用材料有：砂浆（与抹灰砂浆同质）、钢钉、专业洞口模具</w:t>
      </w:r>
    </w:p>
    <w:p>
      <w:pPr>
        <w:ind w:firstLine="480"/>
      </w:pPr>
      <w:r>
        <w:rPr>
          <w:rFonts w:hint="eastAsia"/>
        </w:rPr>
        <w:t>具体步骤如下：</w:t>
      </w:r>
    </w:p>
    <w:p>
      <w:pPr>
        <w:ind w:firstLine="560"/>
        <w:jc w:val="left"/>
        <w:rPr>
          <w:rFonts w:ascii="Times New Roman" w:hAnsi="Times New Roman" w:cs="Times New Roman"/>
          <w:sz w:val="28"/>
          <w:szCs w:val="28"/>
        </w:rPr>
      </w:pPr>
      <w:r>
        <w:rPr>
          <w:rFonts w:ascii="Times New Roman" w:hAnsi="Times New Roman" w:cs="Times New Roman"/>
          <w:sz w:val="28"/>
          <w:szCs w:val="28"/>
        </w:rPr>
        <w:drawing>
          <wp:inline distT="0" distB="0" distL="0" distR="0">
            <wp:extent cx="4928235" cy="3681095"/>
            <wp:effectExtent l="0" t="0" r="571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4928235" cy="3681095"/>
                    </a:xfrm>
                    <a:prstGeom prst="rect">
                      <a:avLst/>
                    </a:prstGeom>
                    <a:noFill/>
                    <a:ln>
                      <a:noFill/>
                    </a:ln>
                  </pic:spPr>
                </pic:pic>
              </a:graphicData>
            </a:graphic>
          </wp:inline>
        </w:drawing>
      </w:r>
    </w:p>
    <w:p>
      <w:pPr>
        <w:ind w:firstLine="482"/>
        <w:jc w:val="center"/>
        <w:rPr>
          <w:b/>
        </w:rPr>
      </w:pPr>
      <w:r>
        <w:rPr>
          <w:rFonts w:hint="eastAsia"/>
          <w:b/>
        </w:rPr>
        <w:t>图6-8 布置激光水平仪</w:t>
      </w:r>
    </w:p>
    <w:p>
      <w:pPr>
        <w:ind w:firstLine="560"/>
        <w:jc w:val="left"/>
        <w:rPr>
          <w:rFonts w:ascii="Times New Roman" w:hAnsi="Times New Roman" w:cs="Times New Roman"/>
          <w:sz w:val="28"/>
          <w:szCs w:val="28"/>
        </w:rPr>
      </w:pPr>
      <w:r>
        <w:rPr>
          <w:rFonts w:ascii="Times New Roman" w:hAnsi="Times New Roman" w:cs="Times New Roman"/>
          <w:sz w:val="28"/>
          <w:szCs w:val="28"/>
        </w:rPr>
        <w:drawing>
          <wp:inline distT="0" distB="0" distL="0" distR="0">
            <wp:extent cx="4868545" cy="3634105"/>
            <wp:effectExtent l="0" t="0" r="8255"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4869036" cy="3634726"/>
                    </a:xfrm>
                    <a:prstGeom prst="rect">
                      <a:avLst/>
                    </a:prstGeom>
                    <a:noFill/>
                    <a:ln>
                      <a:noFill/>
                    </a:ln>
                  </pic:spPr>
                </pic:pic>
              </a:graphicData>
            </a:graphic>
          </wp:inline>
        </w:drawing>
      </w:r>
    </w:p>
    <w:p>
      <w:pPr>
        <w:ind w:firstLine="482"/>
        <w:jc w:val="center"/>
        <w:rPr>
          <w:b/>
        </w:rPr>
      </w:pPr>
      <w:r>
        <w:rPr>
          <w:rFonts w:hint="eastAsia"/>
          <w:b/>
        </w:rPr>
        <w:t>图6-9钢钉找平</w:t>
      </w:r>
    </w:p>
    <w:p>
      <w:pPr>
        <w:ind w:firstLine="560"/>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4880610" cy="36410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4880960" cy="3641619"/>
                    </a:xfrm>
                    <a:prstGeom prst="rect">
                      <a:avLst/>
                    </a:prstGeom>
                    <a:noFill/>
                    <a:ln>
                      <a:noFill/>
                    </a:ln>
                  </pic:spPr>
                </pic:pic>
              </a:graphicData>
            </a:graphic>
          </wp:inline>
        </w:drawing>
      </w:r>
    </w:p>
    <w:p>
      <w:pPr>
        <w:ind w:firstLine="482"/>
        <w:jc w:val="center"/>
        <w:rPr>
          <w:b/>
        </w:rPr>
      </w:pPr>
      <w:r>
        <w:rPr>
          <w:rFonts w:hint="eastAsia"/>
          <w:b/>
        </w:rPr>
        <w:t>图6-10找平钢钉布置图</w:t>
      </w:r>
    </w:p>
    <w:p>
      <w:pPr>
        <w:ind w:firstLine="560"/>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4987925" cy="3728720"/>
            <wp:effectExtent l="0" t="0" r="3175"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4987925" cy="3728720"/>
                    </a:xfrm>
                    <a:prstGeom prst="rect">
                      <a:avLst/>
                    </a:prstGeom>
                    <a:noFill/>
                    <a:ln>
                      <a:noFill/>
                    </a:ln>
                  </pic:spPr>
                </pic:pic>
              </a:graphicData>
            </a:graphic>
          </wp:inline>
        </w:drawing>
      </w:r>
    </w:p>
    <w:p>
      <w:pPr>
        <w:ind w:firstLine="482"/>
        <w:jc w:val="center"/>
        <w:rPr>
          <w:b/>
        </w:rPr>
      </w:pPr>
      <w:r>
        <w:rPr>
          <w:rFonts w:hint="eastAsia"/>
          <w:b/>
        </w:rPr>
        <w:t>图6-11轨道和模具布置图</w:t>
      </w:r>
    </w:p>
    <w:p>
      <w:pPr>
        <w:ind w:firstLine="560"/>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4880610" cy="364553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4880610" cy="3645535"/>
                    </a:xfrm>
                    <a:prstGeom prst="rect">
                      <a:avLst/>
                    </a:prstGeom>
                    <a:noFill/>
                    <a:ln>
                      <a:noFill/>
                    </a:ln>
                  </pic:spPr>
                </pic:pic>
              </a:graphicData>
            </a:graphic>
          </wp:inline>
        </w:drawing>
      </w:r>
    </w:p>
    <w:p>
      <w:pPr>
        <w:ind w:firstLine="482"/>
        <w:jc w:val="center"/>
        <w:rPr>
          <w:b/>
        </w:rPr>
      </w:pPr>
      <w:r>
        <w:rPr>
          <w:rFonts w:hint="eastAsia"/>
          <w:b/>
        </w:rPr>
        <w:t>图6-12激光水平仪二次布置图</w:t>
      </w:r>
    </w:p>
    <w:p>
      <w:pPr>
        <w:ind w:firstLine="560"/>
        <w:jc w:val="left"/>
        <w:rPr>
          <w:rFonts w:ascii="Times New Roman" w:hAnsi="Times New Roman" w:cs="Times New Roman"/>
          <w:sz w:val="28"/>
          <w:szCs w:val="28"/>
        </w:rPr>
      </w:pPr>
    </w:p>
    <w:p>
      <w:pPr>
        <w:ind w:firstLine="560"/>
        <w:jc w:val="left"/>
        <w:rPr>
          <w:rFonts w:ascii="Times New Roman" w:hAnsi="Times New Roman" w:cs="Times New Roman"/>
          <w:sz w:val="28"/>
          <w:szCs w:val="28"/>
        </w:rPr>
      </w:pPr>
    </w:p>
    <w:p>
      <w:pPr>
        <w:ind w:firstLine="281" w:firstLineChars="100"/>
        <w:rPr>
          <w:rFonts w:ascii="Times New Roman" w:hAnsi="Times New Roman" w:cs="Times New Roman"/>
          <w:b/>
          <w:sz w:val="28"/>
          <w:szCs w:val="28"/>
        </w:rPr>
      </w:pPr>
      <w:r>
        <w:rPr>
          <w:rFonts w:ascii="Times New Roman" w:hAnsi="Times New Roman" w:cs="Times New Roman"/>
          <w:b/>
          <w:sz w:val="28"/>
          <w:szCs w:val="28"/>
        </w:rPr>
        <w:drawing>
          <wp:inline distT="0" distB="0" distL="0" distR="0">
            <wp:extent cx="5140325" cy="3134995"/>
            <wp:effectExtent l="0" t="0" r="3175"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148450" cy="3140146"/>
                    </a:xfrm>
                    <a:prstGeom prst="rect">
                      <a:avLst/>
                    </a:prstGeom>
                  </pic:spPr>
                </pic:pic>
              </a:graphicData>
            </a:graphic>
          </wp:inline>
        </w:drawing>
      </w:r>
    </w:p>
    <w:p>
      <w:pPr>
        <w:ind w:firstLine="482"/>
        <w:jc w:val="center"/>
        <w:rPr>
          <w:b/>
        </w:rPr>
      </w:pPr>
      <w:r>
        <w:rPr>
          <w:rFonts w:hint="eastAsia"/>
          <w:b/>
        </w:rPr>
        <w:t>图6-13 粘贴轨道</w:t>
      </w:r>
    </w:p>
    <w:p>
      <w:pPr>
        <w:ind w:firstLine="562"/>
        <w:jc w:val="center"/>
        <w:rPr>
          <w:rFonts w:ascii="Times New Roman" w:hAnsi="Times New Roman" w:cs="Times New Roman"/>
          <w:b/>
          <w:sz w:val="28"/>
          <w:szCs w:val="28"/>
        </w:rPr>
      </w:pPr>
    </w:p>
    <w:p>
      <w:pPr>
        <w:ind w:firstLine="281" w:firstLineChars="100"/>
        <w:jc w:val="center"/>
        <w:rPr>
          <w:rFonts w:ascii="Times New Roman" w:hAnsi="Times New Roman" w:cs="Times New Roman"/>
          <w:b/>
          <w:sz w:val="28"/>
          <w:szCs w:val="28"/>
        </w:rPr>
      </w:pPr>
      <w:r>
        <w:rPr>
          <w:rFonts w:ascii="Times New Roman" w:hAnsi="Times New Roman" w:cs="Times New Roman"/>
          <w:b/>
          <w:sz w:val="28"/>
          <w:szCs w:val="28"/>
        </w:rPr>
        <w:drawing>
          <wp:inline distT="0" distB="0" distL="0" distR="0">
            <wp:extent cx="5061585" cy="3086735"/>
            <wp:effectExtent l="0" t="0" r="571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69304" cy="3091872"/>
                    </a:xfrm>
                    <a:prstGeom prst="rect">
                      <a:avLst/>
                    </a:prstGeom>
                  </pic:spPr>
                </pic:pic>
              </a:graphicData>
            </a:graphic>
          </wp:inline>
        </w:drawing>
      </w:r>
    </w:p>
    <w:p>
      <w:pPr>
        <w:ind w:firstLine="482"/>
        <w:jc w:val="center"/>
        <w:rPr>
          <w:b/>
        </w:rPr>
      </w:pPr>
      <w:r>
        <w:rPr>
          <w:rFonts w:hint="eastAsia"/>
          <w:b/>
        </w:rPr>
        <w:t>图6-14 符合轨道垂直度</w:t>
      </w:r>
    </w:p>
    <w:p>
      <w:pPr>
        <w:ind w:firstLine="280" w:firstLineChars="100"/>
        <w:jc w:val="center"/>
        <w:rPr>
          <w:rFonts w:ascii="Times New Roman" w:hAnsi="Times New Roman" w:cs="Times New Roman"/>
          <w:sz w:val="28"/>
          <w:szCs w:val="28"/>
        </w:rPr>
      </w:pPr>
      <w:r>
        <w:rPr>
          <w:rFonts w:hint="eastAsia" w:ascii="Times New Roman" w:hAnsi="Times New Roman" w:cs="Times New Roman"/>
          <w:sz w:val="28"/>
          <w:szCs w:val="28"/>
        </w:rPr>
        <w:drawing>
          <wp:inline distT="0" distB="0" distL="0" distR="0">
            <wp:extent cx="5120640" cy="3122930"/>
            <wp:effectExtent l="0" t="0" r="381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128403" cy="3127919"/>
                    </a:xfrm>
                    <a:prstGeom prst="rect">
                      <a:avLst/>
                    </a:prstGeom>
                  </pic:spPr>
                </pic:pic>
              </a:graphicData>
            </a:graphic>
          </wp:inline>
        </w:drawing>
      </w:r>
    </w:p>
    <w:p>
      <w:pPr>
        <w:ind w:firstLine="482"/>
        <w:jc w:val="center"/>
        <w:rPr>
          <w:b/>
        </w:rPr>
      </w:pPr>
      <w:r>
        <w:rPr>
          <w:rFonts w:hint="eastAsia"/>
          <w:b/>
        </w:rPr>
        <w:t>图6-15 放置洞口模具</w:t>
      </w:r>
    </w:p>
    <w:p>
      <w:pPr>
        <w:ind w:firstLine="562"/>
        <w:jc w:val="center"/>
        <w:rPr>
          <w:rFonts w:ascii="Times New Roman" w:hAnsi="Times New Roman" w:cs="Times New Roman"/>
          <w:b/>
          <w:sz w:val="28"/>
          <w:szCs w:val="28"/>
        </w:rPr>
      </w:pPr>
      <w:r>
        <w:rPr>
          <w:rFonts w:hint="eastAsia" w:ascii="Times New Roman" w:hAnsi="Times New Roman" w:cs="Times New Roman"/>
          <w:b/>
          <w:sz w:val="28"/>
          <w:szCs w:val="28"/>
        </w:rPr>
        <w:drawing>
          <wp:inline distT="0" distB="0" distL="0" distR="0">
            <wp:extent cx="4976495" cy="3728720"/>
            <wp:effectExtent l="0" t="0" r="0"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984215" cy="3734473"/>
                    </a:xfrm>
                    <a:prstGeom prst="rect">
                      <a:avLst/>
                    </a:prstGeom>
                  </pic:spPr>
                </pic:pic>
              </a:graphicData>
            </a:graphic>
          </wp:inline>
        </w:drawing>
      </w:r>
    </w:p>
    <w:p>
      <w:pPr>
        <w:ind w:firstLine="482"/>
        <w:jc w:val="center"/>
        <w:rPr>
          <w:b/>
        </w:rPr>
        <w:sectPr>
          <w:pgSz w:w="11906" w:h="16838"/>
          <w:pgMar w:top="1440" w:right="1531" w:bottom="1440" w:left="1928" w:header="851" w:footer="992" w:gutter="0"/>
          <w:cols w:space="425" w:num="1"/>
          <w:docGrid w:type="lines" w:linePitch="312" w:charSpace="0"/>
        </w:sectPr>
      </w:pPr>
      <w:r>
        <w:rPr>
          <w:rFonts w:hint="eastAsia"/>
          <w:b/>
        </w:rPr>
        <w:t>图6-16阳角模具</w:t>
      </w:r>
    </w:p>
    <w:p>
      <w:pPr>
        <w:pStyle w:val="2"/>
        <w:ind w:firstLine="602"/>
      </w:pPr>
      <w:bookmarkStart w:id="67" w:name="_Toc413261919"/>
      <w:r>
        <w:rPr>
          <w:rFonts w:hint="eastAsia"/>
        </w:rPr>
        <w:t>7喷涂、刮平、收光、养护</w:t>
      </w:r>
      <w:bookmarkEnd w:id="67"/>
    </w:p>
    <w:p>
      <w:pPr>
        <w:pStyle w:val="3"/>
        <w:ind w:firstLine="562"/>
      </w:pPr>
      <w:bookmarkStart w:id="68" w:name="_Toc413261920"/>
      <w:r>
        <w:rPr>
          <w:rFonts w:hint="eastAsia"/>
        </w:rPr>
        <w:t>7.1砂浆喷涂</w:t>
      </w:r>
      <w:bookmarkEnd w:id="68"/>
    </w:p>
    <w:p>
      <w:pPr>
        <w:ind w:firstLine="480"/>
      </w:pPr>
      <w:r>
        <w:rPr>
          <w:rFonts w:hint="eastAsia"/>
        </w:rPr>
        <w:t>（1）</w:t>
      </w:r>
      <w:r>
        <w:t>喷涂顺序和路线宜先远后近、先上后下、先里后外</w:t>
      </w:r>
      <w:r>
        <w:rPr>
          <w:rFonts w:hint="eastAsia"/>
        </w:rPr>
        <w:t>，详见图7-1</w:t>
      </w:r>
      <w:r>
        <w:t>。</w:t>
      </w:r>
    </w:p>
    <w:p>
      <w:pPr>
        <w:ind w:firstLine="480"/>
      </w:pPr>
      <w:r>
        <w:rPr>
          <w:rFonts w:ascii="宋体" w:hAnsi="宋体" w:eastAsia="宋体" w:cs="宋体"/>
          <w:kern w:val="0"/>
          <w:szCs w:val="24"/>
        </w:rPr>
        <mc:AlternateContent>
          <mc:Choice Requires="wpg">
            <w:drawing>
              <wp:anchor distT="0" distB="0" distL="114300" distR="114300" simplePos="0" relativeHeight="251677696" behindDoc="0" locked="0" layoutInCell="1" allowOverlap="1">
                <wp:simplePos x="0" y="0"/>
                <wp:positionH relativeFrom="column">
                  <wp:posOffset>3164840</wp:posOffset>
                </wp:positionH>
                <wp:positionV relativeFrom="paragraph">
                  <wp:posOffset>85090</wp:posOffset>
                </wp:positionV>
                <wp:extent cx="1506855" cy="1228090"/>
                <wp:effectExtent l="38100" t="38100" r="55245" b="48260"/>
                <wp:wrapNone/>
                <wp:docPr id="33" name="Group 2346"/>
                <wp:cNvGraphicFramePr/>
                <a:graphic xmlns:a="http://schemas.openxmlformats.org/drawingml/2006/main">
                  <a:graphicData uri="http://schemas.microsoft.com/office/word/2010/wordprocessingGroup">
                    <wpg:wgp>
                      <wpg:cNvGrpSpPr/>
                      <wpg:grpSpPr>
                        <a:xfrm>
                          <a:off x="0" y="0"/>
                          <a:ext cx="1506855" cy="1228090"/>
                          <a:chOff x="6013" y="6161"/>
                          <a:chExt cx="2373" cy="1934"/>
                        </a:xfrm>
                        <a:effectLst/>
                      </wpg:grpSpPr>
                      <wps:wsp>
                        <wps:cNvPr id="34" name="AutoShape 2318"/>
                        <wps:cNvCnPr>
                          <a:cxnSpLocks noChangeShapeType="1"/>
                        </wps:cNvCnPr>
                        <wps:spPr bwMode="auto">
                          <a:xfrm flipV="1">
                            <a:off x="6013" y="7437"/>
                            <a:ext cx="0" cy="645"/>
                          </a:xfrm>
                          <a:prstGeom prst="straightConnector1">
                            <a:avLst/>
                          </a:prstGeom>
                          <a:noFill/>
                          <a:ln w="9525">
                            <a:solidFill>
                              <a:srgbClr val="000000"/>
                            </a:solidFill>
                            <a:round/>
                            <a:tailEnd type="triangle" w="med" len="med"/>
                          </a:ln>
                          <a:effectLst/>
                        </wps:spPr>
                        <wps:bodyPr/>
                      </wps:wsp>
                      <wps:wsp>
                        <wps:cNvPr id="35" name="AutoShape 2319"/>
                        <wps:cNvCnPr>
                          <a:cxnSpLocks noChangeShapeType="1"/>
                        </wps:cNvCnPr>
                        <wps:spPr bwMode="auto">
                          <a:xfrm flipV="1">
                            <a:off x="6808" y="7107"/>
                            <a:ext cx="0" cy="986"/>
                          </a:xfrm>
                          <a:prstGeom prst="straightConnector1">
                            <a:avLst/>
                          </a:prstGeom>
                          <a:noFill/>
                          <a:ln w="9525">
                            <a:solidFill>
                              <a:srgbClr val="000000"/>
                            </a:solidFill>
                            <a:round/>
                            <a:tailEnd type="triangle" w="med" len="med"/>
                          </a:ln>
                          <a:effectLst/>
                        </wps:spPr>
                        <wps:bodyPr/>
                      </wps:wsp>
                      <wps:wsp>
                        <wps:cNvPr id="36" name="AutoShape 2320"/>
                        <wps:cNvCnPr>
                          <a:cxnSpLocks noChangeShapeType="1"/>
                        </wps:cNvCnPr>
                        <wps:spPr bwMode="auto">
                          <a:xfrm flipV="1">
                            <a:off x="7604" y="7098"/>
                            <a:ext cx="0" cy="982"/>
                          </a:xfrm>
                          <a:prstGeom prst="straightConnector1">
                            <a:avLst/>
                          </a:prstGeom>
                          <a:noFill/>
                          <a:ln w="9525">
                            <a:solidFill>
                              <a:srgbClr val="000000"/>
                            </a:solidFill>
                            <a:round/>
                            <a:tailEnd type="triangle" w="med" len="med"/>
                          </a:ln>
                          <a:effectLst/>
                        </wps:spPr>
                        <wps:bodyPr/>
                      </wps:wsp>
                      <wps:wsp>
                        <wps:cNvPr id="37" name="AutoShape 2321"/>
                        <wps:cNvCnPr>
                          <a:cxnSpLocks noChangeShapeType="1"/>
                        </wps:cNvCnPr>
                        <wps:spPr bwMode="auto">
                          <a:xfrm flipV="1">
                            <a:off x="8386" y="7098"/>
                            <a:ext cx="0" cy="985"/>
                          </a:xfrm>
                          <a:prstGeom prst="straightConnector1">
                            <a:avLst/>
                          </a:prstGeom>
                          <a:noFill/>
                          <a:ln w="9525">
                            <a:solidFill>
                              <a:srgbClr val="000000"/>
                            </a:solidFill>
                            <a:round/>
                            <a:tailEnd type="triangle" w="med" len="med"/>
                          </a:ln>
                          <a:effectLst/>
                        </wps:spPr>
                        <wps:bodyPr/>
                      </wps:wsp>
                      <wps:wsp>
                        <wps:cNvPr id="38" name="AutoShape 2324"/>
                        <wps:cNvCnPr>
                          <a:cxnSpLocks noChangeShapeType="1"/>
                        </wps:cNvCnPr>
                        <wps:spPr bwMode="auto">
                          <a:xfrm>
                            <a:off x="6384" y="6171"/>
                            <a:ext cx="0" cy="927"/>
                          </a:xfrm>
                          <a:prstGeom prst="straightConnector1">
                            <a:avLst/>
                          </a:prstGeom>
                          <a:noFill/>
                          <a:ln w="9525">
                            <a:solidFill>
                              <a:srgbClr val="000000"/>
                            </a:solidFill>
                            <a:round/>
                            <a:tailEnd type="triangle" w="med" len="med"/>
                          </a:ln>
                          <a:effectLst/>
                        </wps:spPr>
                        <wps:bodyPr/>
                      </wps:wsp>
                      <wps:wsp>
                        <wps:cNvPr id="39" name="AutoShape 2325"/>
                        <wps:cNvCnPr>
                          <a:cxnSpLocks noChangeShapeType="1"/>
                        </wps:cNvCnPr>
                        <wps:spPr bwMode="auto">
                          <a:xfrm>
                            <a:off x="7201" y="6173"/>
                            <a:ext cx="0" cy="925"/>
                          </a:xfrm>
                          <a:prstGeom prst="straightConnector1">
                            <a:avLst/>
                          </a:prstGeom>
                          <a:noFill/>
                          <a:ln w="9525">
                            <a:solidFill>
                              <a:srgbClr val="000000"/>
                            </a:solidFill>
                            <a:round/>
                            <a:tailEnd type="triangle" w="med" len="med"/>
                          </a:ln>
                          <a:effectLst/>
                        </wps:spPr>
                        <wps:bodyPr/>
                      </wps:wsp>
                      <wps:wsp>
                        <wps:cNvPr id="40" name="AutoShape 2326"/>
                        <wps:cNvCnPr>
                          <a:cxnSpLocks noChangeShapeType="1"/>
                        </wps:cNvCnPr>
                        <wps:spPr bwMode="auto">
                          <a:xfrm>
                            <a:off x="7995" y="6173"/>
                            <a:ext cx="0" cy="925"/>
                          </a:xfrm>
                          <a:prstGeom prst="straightConnector1">
                            <a:avLst/>
                          </a:prstGeom>
                          <a:noFill/>
                          <a:ln w="9525">
                            <a:solidFill>
                              <a:srgbClr val="000000"/>
                            </a:solidFill>
                            <a:round/>
                            <a:tailEnd type="triangle" w="med" len="med"/>
                          </a:ln>
                          <a:effectLst/>
                        </wps:spPr>
                        <wps:bodyPr/>
                      </wps:wsp>
                      <wps:wsp>
                        <wps:cNvPr id="41" name="AutoShape 2327"/>
                        <wps:cNvCnPr>
                          <a:cxnSpLocks noChangeShapeType="1"/>
                        </wps:cNvCnPr>
                        <wps:spPr bwMode="auto">
                          <a:xfrm>
                            <a:off x="6013" y="6162"/>
                            <a:ext cx="391" cy="0"/>
                          </a:xfrm>
                          <a:prstGeom prst="straightConnector1">
                            <a:avLst/>
                          </a:prstGeom>
                          <a:noFill/>
                          <a:ln w="9525">
                            <a:solidFill>
                              <a:srgbClr val="000000"/>
                            </a:solidFill>
                            <a:round/>
                            <a:tailEnd type="triangle" w="med" len="med"/>
                          </a:ln>
                          <a:effectLst/>
                        </wps:spPr>
                        <wps:bodyPr/>
                      </wps:wsp>
                      <wps:wsp>
                        <wps:cNvPr id="42" name="AutoShape 2328"/>
                        <wps:cNvCnPr>
                          <a:cxnSpLocks noChangeShapeType="1"/>
                        </wps:cNvCnPr>
                        <wps:spPr bwMode="auto">
                          <a:xfrm>
                            <a:off x="6404" y="8082"/>
                            <a:ext cx="391" cy="0"/>
                          </a:xfrm>
                          <a:prstGeom prst="straightConnector1">
                            <a:avLst/>
                          </a:prstGeom>
                          <a:noFill/>
                          <a:ln w="9525">
                            <a:solidFill>
                              <a:srgbClr val="000000"/>
                            </a:solidFill>
                            <a:round/>
                            <a:tailEnd type="triangle" w="med" len="med"/>
                          </a:ln>
                          <a:effectLst/>
                        </wps:spPr>
                        <wps:bodyPr/>
                      </wps:wsp>
                      <wps:wsp>
                        <wps:cNvPr id="43" name="AutoShape 2329"/>
                        <wps:cNvCnPr>
                          <a:cxnSpLocks noChangeShapeType="1"/>
                        </wps:cNvCnPr>
                        <wps:spPr bwMode="auto">
                          <a:xfrm>
                            <a:off x="7995" y="8093"/>
                            <a:ext cx="391" cy="0"/>
                          </a:xfrm>
                          <a:prstGeom prst="straightConnector1">
                            <a:avLst/>
                          </a:prstGeom>
                          <a:noFill/>
                          <a:ln w="9525">
                            <a:solidFill>
                              <a:srgbClr val="000000"/>
                            </a:solidFill>
                            <a:round/>
                            <a:tailEnd type="triangle" w="med" len="med"/>
                          </a:ln>
                          <a:effectLst/>
                        </wps:spPr>
                        <wps:bodyPr/>
                      </wps:wsp>
                      <wps:wsp>
                        <wps:cNvPr id="44" name="AutoShape 2330"/>
                        <wps:cNvCnPr>
                          <a:cxnSpLocks noChangeShapeType="1"/>
                        </wps:cNvCnPr>
                        <wps:spPr bwMode="auto">
                          <a:xfrm>
                            <a:off x="6810" y="6161"/>
                            <a:ext cx="391" cy="0"/>
                          </a:xfrm>
                          <a:prstGeom prst="straightConnector1">
                            <a:avLst/>
                          </a:prstGeom>
                          <a:noFill/>
                          <a:ln w="9525">
                            <a:solidFill>
                              <a:srgbClr val="000000"/>
                            </a:solidFill>
                            <a:round/>
                            <a:tailEnd type="triangle" w="med" len="med"/>
                          </a:ln>
                          <a:effectLst/>
                        </wps:spPr>
                        <wps:bodyPr/>
                      </wps:wsp>
                      <wps:wsp>
                        <wps:cNvPr id="45" name="AutoShape 2331"/>
                        <wps:cNvCnPr>
                          <a:cxnSpLocks noChangeShapeType="1"/>
                        </wps:cNvCnPr>
                        <wps:spPr bwMode="auto">
                          <a:xfrm>
                            <a:off x="7604" y="6161"/>
                            <a:ext cx="391" cy="0"/>
                          </a:xfrm>
                          <a:prstGeom prst="straightConnector1">
                            <a:avLst/>
                          </a:prstGeom>
                          <a:noFill/>
                          <a:ln w="9525">
                            <a:solidFill>
                              <a:srgbClr val="000000"/>
                            </a:solidFill>
                            <a:round/>
                            <a:tailEnd type="triangle" w="med" len="med"/>
                          </a:ln>
                          <a:effectLst/>
                        </wps:spPr>
                        <wps:bodyPr/>
                      </wps:wsp>
                      <wps:wsp>
                        <wps:cNvPr id="46" name="AutoShape 2332"/>
                        <wps:cNvCnPr>
                          <a:cxnSpLocks noChangeShapeType="1"/>
                        </wps:cNvCnPr>
                        <wps:spPr bwMode="auto">
                          <a:xfrm>
                            <a:off x="7213" y="8095"/>
                            <a:ext cx="391" cy="0"/>
                          </a:xfrm>
                          <a:prstGeom prst="straightConnector1">
                            <a:avLst/>
                          </a:prstGeom>
                          <a:noFill/>
                          <a:ln w="9525">
                            <a:solidFill>
                              <a:srgbClr val="000000"/>
                            </a:solidFill>
                            <a:round/>
                            <a:tailEnd type="triangle" w="med" len="med"/>
                          </a:ln>
                          <a:effectLst/>
                        </wps:spPr>
                        <wps:bodyPr/>
                      </wps:wsp>
                      <wps:wsp>
                        <wps:cNvPr id="47" name="AutoShape 2334"/>
                        <wps:cNvCnPr>
                          <a:cxnSpLocks noChangeShapeType="1"/>
                        </wps:cNvCnPr>
                        <wps:spPr bwMode="auto">
                          <a:xfrm>
                            <a:off x="6013" y="6163"/>
                            <a:ext cx="0" cy="1274"/>
                          </a:xfrm>
                          <a:prstGeom prst="straightConnector1">
                            <a:avLst/>
                          </a:prstGeom>
                          <a:noFill/>
                          <a:ln w="9525">
                            <a:solidFill>
                              <a:srgbClr val="000000"/>
                            </a:solidFill>
                            <a:round/>
                          </a:ln>
                          <a:effectLst/>
                        </wps:spPr>
                        <wps:bodyPr/>
                      </wps:wsp>
                      <wps:wsp>
                        <wps:cNvPr id="48" name="AutoShape 2335"/>
                        <wps:cNvCnPr>
                          <a:cxnSpLocks noChangeShapeType="1"/>
                        </wps:cNvCnPr>
                        <wps:spPr bwMode="auto">
                          <a:xfrm>
                            <a:off x="6384" y="7107"/>
                            <a:ext cx="20" cy="973"/>
                          </a:xfrm>
                          <a:prstGeom prst="straightConnector1">
                            <a:avLst/>
                          </a:prstGeom>
                          <a:noFill/>
                          <a:ln w="9525">
                            <a:solidFill>
                              <a:srgbClr val="000000"/>
                            </a:solidFill>
                            <a:round/>
                          </a:ln>
                          <a:effectLst/>
                        </wps:spPr>
                        <wps:bodyPr/>
                      </wps:wsp>
                      <wps:wsp>
                        <wps:cNvPr id="49" name="AutoShape 2336"/>
                        <wps:cNvCnPr>
                          <a:cxnSpLocks noChangeShapeType="1"/>
                        </wps:cNvCnPr>
                        <wps:spPr bwMode="auto">
                          <a:xfrm flipV="1">
                            <a:off x="6808" y="6161"/>
                            <a:ext cx="2" cy="937"/>
                          </a:xfrm>
                          <a:prstGeom prst="straightConnector1">
                            <a:avLst/>
                          </a:prstGeom>
                          <a:noFill/>
                          <a:ln w="9525">
                            <a:solidFill>
                              <a:srgbClr val="000000"/>
                            </a:solidFill>
                            <a:round/>
                          </a:ln>
                          <a:effectLst/>
                        </wps:spPr>
                        <wps:bodyPr/>
                      </wps:wsp>
                      <wps:wsp>
                        <wps:cNvPr id="50" name="AutoShape 2337"/>
                        <wps:cNvCnPr>
                          <a:cxnSpLocks noChangeShapeType="1"/>
                        </wps:cNvCnPr>
                        <wps:spPr bwMode="auto">
                          <a:xfrm flipH="1">
                            <a:off x="7201" y="7122"/>
                            <a:ext cx="12" cy="961"/>
                          </a:xfrm>
                          <a:prstGeom prst="straightConnector1">
                            <a:avLst/>
                          </a:prstGeom>
                          <a:noFill/>
                          <a:ln w="9525">
                            <a:solidFill>
                              <a:srgbClr val="000000"/>
                            </a:solidFill>
                            <a:round/>
                          </a:ln>
                          <a:effectLst/>
                        </wps:spPr>
                        <wps:bodyPr/>
                      </wps:wsp>
                      <wps:wsp>
                        <wps:cNvPr id="51" name="AutoShape 2338"/>
                        <wps:cNvCnPr>
                          <a:cxnSpLocks noChangeShapeType="1"/>
                        </wps:cNvCnPr>
                        <wps:spPr bwMode="auto">
                          <a:xfrm flipV="1">
                            <a:off x="7604" y="6163"/>
                            <a:ext cx="0" cy="935"/>
                          </a:xfrm>
                          <a:prstGeom prst="straightConnector1">
                            <a:avLst/>
                          </a:prstGeom>
                          <a:noFill/>
                          <a:ln w="9525">
                            <a:solidFill>
                              <a:srgbClr val="000000"/>
                            </a:solidFill>
                            <a:round/>
                          </a:ln>
                          <a:effectLst/>
                        </wps:spPr>
                        <wps:bodyPr/>
                      </wps:wsp>
                      <wps:wsp>
                        <wps:cNvPr id="52" name="AutoShape 2339"/>
                        <wps:cNvCnPr>
                          <a:cxnSpLocks noChangeShapeType="1"/>
                        </wps:cNvCnPr>
                        <wps:spPr bwMode="auto">
                          <a:xfrm>
                            <a:off x="7995" y="7107"/>
                            <a:ext cx="0" cy="976"/>
                          </a:xfrm>
                          <a:prstGeom prst="straightConnector1">
                            <a:avLst/>
                          </a:prstGeom>
                          <a:noFill/>
                          <a:ln w="9525">
                            <a:solidFill>
                              <a:srgbClr val="000000"/>
                            </a:solidFill>
                            <a:round/>
                          </a:ln>
                          <a:effectLst/>
                        </wps:spPr>
                        <wps:bodyPr/>
                      </wps:wsp>
                      <wps:wsp>
                        <wps:cNvPr id="53" name="AutoShape 2341"/>
                        <wps:cNvCnPr>
                          <a:cxnSpLocks noChangeShapeType="1"/>
                        </wps:cNvCnPr>
                        <wps:spPr bwMode="auto">
                          <a:xfrm flipV="1">
                            <a:off x="8386" y="6163"/>
                            <a:ext cx="0" cy="935"/>
                          </a:xfrm>
                          <a:prstGeom prst="straightConnector1">
                            <a:avLst/>
                          </a:prstGeom>
                          <a:noFill/>
                          <a:ln w="9525">
                            <a:solidFill>
                              <a:srgbClr val="000000"/>
                            </a:solidFill>
                            <a:round/>
                          </a:ln>
                          <a:effectLst/>
                        </wps:spPr>
                        <wps:bodyPr/>
                      </wps:wsp>
                    </wpg:wgp>
                  </a:graphicData>
                </a:graphic>
              </wp:anchor>
            </w:drawing>
          </mc:Choice>
          <mc:Fallback>
            <w:pict>
              <v:group id="Group 2346" o:spid="_x0000_s1026" o:spt="203" style="position:absolute;left:0pt;margin-left:249.2pt;margin-top:6.7pt;height:96.7pt;width:118.65pt;z-index:251677696;mso-width-relative:page;mso-height-relative:page;" coordorigin="6013,6161" coordsize="2373,1934" o:gfxdata="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">
                <o:lock v:ext="edit" aspectratio="f"/>
                <v:shape id="AutoShape 2318" o:spid="_x0000_s1026" o:spt="32" type="#_x0000_t32" style="position:absolute;left:6013;top:7437;flip:y;height:645;width: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">
                  <v:fill on="f" focussize="0,0"/>
                  <v:stroke color="#000000" joinstyle="round" endarrow="block"/>
                  <v:imagedata o:title=""/>
                  <o:lock v:ext="edit" aspectratio="f"/>
                </v:shape>
                <v:shape id="AutoShape 2319" o:spid="_x0000_s1026" o:spt="32" type="#_x0000_t32" style="position:absolute;left:6808;top:7107;flip:y;height:986;width: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">
                  <v:fill on="f" focussize="0,0"/>
                  <v:stroke color="#000000" joinstyle="round" endarrow="block"/>
                  <v:imagedata o:title=""/>
                  <o:lock v:ext="edit" aspectratio="f"/>
                </v:shape>
                <v:shape id="AutoShape 2320" o:spid="_x0000_s1026" o:spt="32" type="#_x0000_t32" style="position:absolute;left:7604;top:7098;flip:y;height:982;width: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">
                  <v:fill on="f" focussize="0,0"/>
                  <v:stroke color="#000000" joinstyle="round" endarrow="block"/>
                  <v:imagedata o:title=""/>
                  <o:lock v:ext="edit" aspectratio="f"/>
                </v:shape>
                <v:shape id="AutoShape 2321" o:spid="_x0000_s1026" o:spt="32" type="#_x0000_t32" style="position:absolute;left:8386;top:7098;flip:y;height:985;width: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">
                  <v:fill on="f" focussize="0,0"/>
                  <v:stroke color="#000000" joinstyle="round" endarrow="block"/>
                  <v:imagedata o:title=""/>
                  <o:lock v:ext="edit" aspectratio="f"/>
                </v:shape>
                <v:shape id="AutoShape 2324" o:spid="_x0000_s1026" o:spt="32" type="#_x0000_t32" style="position:absolute;left:6384;top:6171;height:927;width: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fill on="f" focussize="0,0"/>
                  <v:stroke color="#000000" joinstyle="round" endarrow="block"/>
                  <v:imagedata o:title=""/>
                  <o:lock v:ext="edit" aspectratio="f"/>
                </v:shape>
                <v:shape id="AutoShape 2325" o:spid="_x0000_s1026" o:spt="32" type="#_x0000_t32" style="position:absolute;left:7201;top:6173;height:925;width: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">
                  <v:fill on="f" focussize="0,0"/>
                  <v:stroke color="#000000" joinstyle="round" endarrow="block"/>
                  <v:imagedata o:title=""/>
                  <o:lock v:ext="edit" aspectratio="f"/>
                </v:shape>
                <v:shape id="AutoShape 2326" o:spid="_x0000_s1026" o:spt="32" type="#_x0000_t32" style="position:absolute;left:7995;top:6173;height:925;width: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">
                  <v:fill on="f" focussize="0,0"/>
                  <v:stroke color="#000000" joinstyle="round" endarrow="block"/>
                  <v:imagedata o:title=""/>
                  <o:lock v:ext="edit" aspectratio="f"/>
                </v:shape>
                <v:shape id="AutoShape 2327" o:spid="_x0000_s1026" o:spt="32" type="#_x0000_t32" style="position:absolute;left:6013;top:6162;height:0;width:391;"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">
                  <v:fill on="f" focussize="0,0"/>
                  <v:stroke color="#000000" joinstyle="round" endarrow="block"/>
                  <v:imagedata o:title=""/>
                  <o:lock v:ext="edit" aspectratio="f"/>
                </v:shape>
                <v:shape id="AutoShape 2328" o:spid="_x0000_s1026" o:spt="32" type="#_x0000_t32" style="position:absolute;left:6404;top:8082;height:0;width:391;"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fill on="f" focussize="0,0"/>
                  <v:stroke color="#000000" joinstyle="round" endarrow="block"/>
                  <v:imagedata o:title=""/>
                  <o:lock v:ext="edit" aspectratio="f"/>
                </v:shape>
                <v:shape id="AutoShape 2329" o:spid="_x0000_s1026" o:spt="32" type="#_x0000_t32" style="position:absolute;left:7995;top:8093;height:0;width:391;"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fill on="f" focussize="0,0"/>
                  <v:stroke color="#000000" joinstyle="round" endarrow="block"/>
                  <v:imagedata o:title=""/>
                  <o:lock v:ext="edit" aspectratio="f"/>
                </v:shape>
                <v:shape id="AutoShape 2330" o:spid="_x0000_s1026" o:spt="32" type="#_x0000_t32" style="position:absolute;left:6810;top:6161;height:0;width:391;"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fill on="f" focussize="0,0"/>
                  <v:stroke color="#000000" joinstyle="round" endarrow="block"/>
                  <v:imagedata o:title=""/>
                  <o:lock v:ext="edit" aspectratio="f"/>
                </v:shape>
                <v:shape id="AutoShape 2331" o:spid="_x0000_s1026" o:spt="32" type="#_x0000_t32" style="position:absolute;left:7604;top:6161;height:0;width:391;"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THxAAAANsAAAAPAAAAZHJzL2Rvd25yZXYueG1sRI9Ba8JA&#10;FITvhf6H5RW81Y0i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G5WJMfEAAAA2wAAAA8A&#10;AAAAAAAAAAAAAAAABwIAAGRycy9kb3ducmV2LnhtbFBLBQYAAAAAAwADALcAAAD4AgAAAAA=&#10;">
                  <v:fill on="f" focussize="0,0"/>
                  <v:stroke color="#000000" joinstyle="round" endarrow="block"/>
                  <v:imagedata o:title=""/>
                  <o:lock v:ext="edit" aspectratio="f"/>
                </v:shape>
                <v:shape id="AutoShape 2332" o:spid="_x0000_s1026" o:spt="32" type="#_x0000_t32" style="position:absolute;left:7213;top:8095;height:0;width:391;"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FcxAAAANsAAAAPAAAAZHJzL2Rvd25yZXYueG1sRI9Ba8JA&#10;FITvhf6H5RW81Y2C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AEagVzEAAAA2wAAAA8A&#10;AAAAAAAAAAAAAAAABwIAAGRycy9kb3ducmV2LnhtbFBLBQYAAAAAAwADALcAAAD4AgAAAAA=&#10;">
                  <v:fill on="f" focussize="0,0"/>
                  <v:stroke color="#000000" joinstyle="round" endarrow="block"/>
                  <v:imagedata o:title=""/>
                  <o:lock v:ext="edit" aspectratio="f"/>
                </v:shape>
                <v:shape id="AutoShape 2334" o:spid="_x0000_s1026" o:spt="32" type="#_x0000_t32" style="position:absolute;left:6013;top:6163;height:1274;width: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">
                  <v:fill on="f" focussize="0,0"/>
                  <v:stroke color="#000000" joinstyle="round"/>
                  <v:imagedata o:title=""/>
                  <o:lock v:ext="edit" aspectratio="f"/>
                </v:shape>
                <v:shape id="AutoShape 2335" o:spid="_x0000_s1026" o:spt="32" type="#_x0000_t32" style="position:absolute;left:6384;top:7107;height:973;width:2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">
                  <v:fill on="f" focussize="0,0"/>
                  <v:stroke color="#000000" joinstyle="round"/>
                  <v:imagedata o:title=""/>
                  <o:lock v:ext="edit" aspectratio="f"/>
                </v:shape>
                <v:shape id="AutoShape 2336" o:spid="_x0000_s1026" o:spt="32" type="#_x0000_t32" style="position:absolute;left:6808;top:6161;flip:y;height:937;width:2;"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">
                  <v:fill on="f" focussize="0,0"/>
                  <v:stroke color="#000000" joinstyle="round"/>
                  <v:imagedata o:title=""/>
                  <o:lock v:ext="edit" aspectratio="f"/>
                </v:shape>
                <v:shape id="AutoShape 2337" o:spid="_x0000_s1026" o:spt="32" type="#_x0000_t32" style="position:absolute;left:7201;top:7122;flip:x;height:961;width:12;"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">
                  <v:fill on="f" focussize="0,0"/>
                  <v:stroke color="#000000" joinstyle="round"/>
                  <v:imagedata o:title=""/>
                  <o:lock v:ext="edit" aspectratio="f"/>
                </v:shape>
                <v:shape id="AutoShape 2338" o:spid="_x0000_s1026" o:spt="32" type="#_x0000_t32" style="position:absolute;left:7604;top:6163;flip:y;height:935;width: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">
                  <v:fill on="f" focussize="0,0"/>
                  <v:stroke color="#000000" joinstyle="round"/>
                  <v:imagedata o:title=""/>
                  <o:lock v:ext="edit" aspectratio="f"/>
                </v:shape>
                <v:shape id="AutoShape 2339" o:spid="_x0000_s1026" o:spt="32" type="#_x0000_t32" style="position:absolute;left:7995;top:7107;height:976;width: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NGxQAAANsAAAAPAAAAZHJzL2Rvd25yZXYueG1sRI9PawIx&#10;FMTvBb9DeAUvRbOrtM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CP8HNGxQAAANsAAAAP&#10;AAAAAAAAAAAAAAAAAAcCAABkcnMvZG93bnJldi54bWxQSwUGAAAAAAMAAwC3AAAA+QIAAAAA&#10;">
                  <v:fill on="f" focussize="0,0"/>
                  <v:stroke color="#000000" joinstyle="round"/>
                  <v:imagedata o:title=""/>
                  <o:lock v:ext="edit" aspectratio="f"/>
                </v:shape>
                <v:shape id="AutoShape 2341" o:spid="_x0000_s1026" o:spt="32" type="#_x0000_t32" style="position:absolute;left:8386;top:6163;flip:y;height:935;width: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">
                  <v:fill on="f" focussize="0,0"/>
                  <v:stroke color="#000000" joinstyle="round"/>
                  <v:imagedata o:title=""/>
                  <o:lock v:ext="edit" aspectratio="f"/>
                </v:shape>
              </v:group>
            </w:pict>
          </mc:Fallback>
        </mc:AlternateContent>
      </w:r>
      <w:r>
        <w:rPr>
          <w:rFonts w:ascii="宋体" w:hAnsi="宋体" w:eastAsia="宋体" w:cs="宋体"/>
          <w:kern w:val="0"/>
          <w:szCs w:val="24"/>
        </w:rPr>
        <mc:AlternateContent>
          <mc:Choice Requires="wpg">
            <w:drawing>
              <wp:anchor distT="0" distB="0" distL="114300" distR="114300" simplePos="0" relativeHeight="251676672" behindDoc="0" locked="0" layoutInCell="1" allowOverlap="1">
                <wp:simplePos x="0" y="0"/>
                <wp:positionH relativeFrom="column">
                  <wp:posOffset>372110</wp:posOffset>
                </wp:positionH>
                <wp:positionV relativeFrom="paragraph">
                  <wp:posOffset>85725</wp:posOffset>
                </wp:positionV>
                <wp:extent cx="1955800" cy="1219200"/>
                <wp:effectExtent l="37465" t="38100" r="45085" b="38100"/>
                <wp:wrapNone/>
                <wp:docPr id="9" name="Group 2345"/>
                <wp:cNvGraphicFramePr/>
                <a:graphic xmlns:a="http://schemas.openxmlformats.org/drawingml/2006/main">
                  <a:graphicData uri="http://schemas.microsoft.com/office/word/2010/wordprocessingGroup">
                    <wpg:wgp>
                      <wpg:cNvGrpSpPr/>
                      <wpg:grpSpPr>
                        <a:xfrm>
                          <a:off x="0" y="0"/>
                          <a:ext cx="1955800" cy="1219200"/>
                          <a:chOff x="1919" y="6162"/>
                          <a:chExt cx="3080" cy="1920"/>
                        </a:xfrm>
                        <a:effectLst/>
                      </wpg:grpSpPr>
                      <wps:wsp>
                        <wps:cNvPr id="10" name="AutoShape 2301"/>
                        <wps:cNvCnPr>
                          <a:cxnSpLocks noChangeShapeType="1"/>
                        </wps:cNvCnPr>
                        <wps:spPr bwMode="auto">
                          <a:xfrm>
                            <a:off x="4996" y="6162"/>
                            <a:ext cx="1" cy="315"/>
                          </a:xfrm>
                          <a:prstGeom prst="straightConnector1">
                            <a:avLst/>
                          </a:prstGeom>
                          <a:noFill/>
                          <a:ln w="9525">
                            <a:solidFill>
                              <a:srgbClr val="000000"/>
                            </a:solidFill>
                            <a:round/>
                            <a:tailEnd type="triangle" w="med" len="med"/>
                          </a:ln>
                          <a:effectLst/>
                        </wps:spPr>
                        <wps:bodyPr/>
                      </wps:wsp>
                      <wpg:grpSp>
                        <wpg:cNvPr id="65539" name="Group 2344"/>
                        <wpg:cNvGrpSpPr/>
                        <wpg:grpSpPr>
                          <a:xfrm>
                            <a:off x="1919" y="6162"/>
                            <a:ext cx="3080" cy="1920"/>
                            <a:chOff x="1919" y="6162"/>
                            <a:chExt cx="3080" cy="1920"/>
                          </a:xfrm>
                          <a:effectLst/>
                        </wpg:grpSpPr>
                        <wps:wsp>
                          <wps:cNvPr id="65540" name="AutoShape 2269"/>
                          <wps:cNvCnPr>
                            <a:cxnSpLocks noChangeShapeType="1"/>
                          </wps:cNvCnPr>
                          <wps:spPr bwMode="auto">
                            <a:xfrm>
                              <a:off x="1922" y="8082"/>
                              <a:ext cx="1534" cy="0"/>
                            </a:xfrm>
                            <a:prstGeom prst="straightConnector1">
                              <a:avLst/>
                            </a:prstGeom>
                            <a:noFill/>
                            <a:ln w="9525">
                              <a:solidFill>
                                <a:srgbClr val="000000"/>
                              </a:solidFill>
                              <a:round/>
                              <a:tailEnd type="triangle" w="med" len="med"/>
                            </a:ln>
                            <a:effectLst/>
                          </wps:spPr>
                          <wps:bodyPr/>
                        </wps:wsp>
                        <wps:wsp>
                          <wps:cNvPr id="11" name="AutoShape 2270"/>
                          <wps:cNvCnPr>
                            <a:cxnSpLocks noChangeShapeType="1"/>
                          </wps:cNvCnPr>
                          <wps:spPr bwMode="auto">
                            <a:xfrm>
                              <a:off x="1920" y="6162"/>
                              <a:ext cx="780" cy="0"/>
                            </a:xfrm>
                            <a:prstGeom prst="straightConnector1">
                              <a:avLst/>
                            </a:prstGeom>
                            <a:noFill/>
                            <a:ln w="9525">
                              <a:solidFill>
                                <a:srgbClr val="000000"/>
                              </a:solidFill>
                              <a:round/>
                              <a:tailEnd type="triangle" w="med" len="med"/>
                            </a:ln>
                            <a:effectLst/>
                          </wps:spPr>
                          <wps:bodyPr/>
                        </wps:wsp>
                        <wps:wsp>
                          <wps:cNvPr id="32" name="AutoShape 2271"/>
                          <wps:cNvCnPr>
                            <a:cxnSpLocks noChangeShapeType="1"/>
                          </wps:cNvCnPr>
                          <wps:spPr bwMode="auto">
                            <a:xfrm>
                              <a:off x="2700" y="6162"/>
                              <a:ext cx="495" cy="0"/>
                            </a:xfrm>
                            <a:prstGeom prst="straightConnector1">
                              <a:avLst/>
                            </a:prstGeom>
                            <a:noFill/>
                            <a:ln w="9525">
                              <a:solidFill>
                                <a:srgbClr val="000000"/>
                              </a:solidFill>
                              <a:round/>
                            </a:ln>
                            <a:effectLst/>
                          </wps:spPr>
                          <wps:bodyPr/>
                        </wps:wsp>
                        <wps:wsp>
                          <wps:cNvPr id="65544" name="AutoShape 2273"/>
                          <wps:cNvCnPr>
                            <a:cxnSpLocks noChangeShapeType="1"/>
                          </wps:cNvCnPr>
                          <wps:spPr bwMode="auto">
                            <a:xfrm>
                              <a:off x="3195" y="6162"/>
                              <a:ext cx="1" cy="315"/>
                            </a:xfrm>
                            <a:prstGeom prst="straightConnector1">
                              <a:avLst/>
                            </a:prstGeom>
                            <a:noFill/>
                            <a:ln w="9525">
                              <a:solidFill>
                                <a:srgbClr val="000000"/>
                              </a:solidFill>
                              <a:round/>
                              <a:tailEnd type="triangle" w="med" len="med"/>
                            </a:ln>
                            <a:effectLst/>
                          </wps:spPr>
                          <wps:bodyPr/>
                        </wps:wsp>
                        <wps:wsp>
                          <wps:cNvPr id="65545" name="AutoShape 2274"/>
                          <wps:cNvCnPr>
                            <a:cxnSpLocks noChangeShapeType="1"/>
                          </wps:cNvCnPr>
                          <wps:spPr bwMode="auto">
                            <a:xfrm flipH="1">
                              <a:off x="2325" y="6477"/>
                              <a:ext cx="870" cy="0"/>
                            </a:xfrm>
                            <a:prstGeom prst="straightConnector1">
                              <a:avLst/>
                            </a:prstGeom>
                            <a:noFill/>
                            <a:ln w="9525">
                              <a:solidFill>
                                <a:srgbClr val="000000"/>
                              </a:solidFill>
                              <a:round/>
                              <a:tailEnd type="triangle" w="med" len="med"/>
                            </a:ln>
                            <a:effectLst/>
                          </wps:spPr>
                          <wps:bodyPr/>
                        </wps:wsp>
                        <wps:wsp>
                          <wps:cNvPr id="65546" name="AutoShape 2277"/>
                          <wps:cNvCnPr>
                            <a:cxnSpLocks noChangeShapeType="1"/>
                          </wps:cNvCnPr>
                          <wps:spPr bwMode="auto">
                            <a:xfrm flipH="1">
                              <a:off x="1920" y="6477"/>
                              <a:ext cx="405" cy="0"/>
                            </a:xfrm>
                            <a:prstGeom prst="straightConnector1">
                              <a:avLst/>
                            </a:prstGeom>
                            <a:noFill/>
                            <a:ln w="9525">
                              <a:solidFill>
                                <a:srgbClr val="000000"/>
                              </a:solidFill>
                              <a:round/>
                            </a:ln>
                            <a:effectLst/>
                          </wps:spPr>
                          <wps:bodyPr/>
                        </wps:wsp>
                        <wps:wsp>
                          <wps:cNvPr id="65547" name="AutoShape 2278"/>
                          <wps:cNvCnPr>
                            <a:cxnSpLocks noChangeShapeType="1"/>
                          </wps:cNvCnPr>
                          <wps:spPr bwMode="auto">
                            <a:xfrm>
                              <a:off x="3196" y="6792"/>
                              <a:ext cx="1" cy="315"/>
                            </a:xfrm>
                            <a:prstGeom prst="straightConnector1">
                              <a:avLst/>
                            </a:prstGeom>
                            <a:noFill/>
                            <a:ln w="9525">
                              <a:solidFill>
                                <a:srgbClr val="000000"/>
                              </a:solidFill>
                              <a:round/>
                              <a:tailEnd type="triangle" w="med" len="med"/>
                            </a:ln>
                            <a:effectLst/>
                          </wps:spPr>
                          <wps:bodyPr/>
                        </wps:wsp>
                        <wps:wsp>
                          <wps:cNvPr id="65548" name="AutoShape 2279"/>
                          <wps:cNvCnPr>
                            <a:cxnSpLocks noChangeShapeType="1"/>
                          </wps:cNvCnPr>
                          <wps:spPr bwMode="auto">
                            <a:xfrm>
                              <a:off x="1921" y="7122"/>
                              <a:ext cx="1" cy="315"/>
                            </a:xfrm>
                            <a:prstGeom prst="straightConnector1">
                              <a:avLst/>
                            </a:prstGeom>
                            <a:noFill/>
                            <a:ln w="9525">
                              <a:solidFill>
                                <a:srgbClr val="000000"/>
                              </a:solidFill>
                              <a:round/>
                              <a:tailEnd type="triangle" w="med" len="med"/>
                            </a:ln>
                            <a:effectLst/>
                          </wps:spPr>
                          <wps:bodyPr/>
                        </wps:wsp>
                        <wps:wsp>
                          <wps:cNvPr id="65549" name="AutoShape 2280"/>
                          <wps:cNvCnPr>
                            <a:cxnSpLocks noChangeShapeType="1"/>
                          </wps:cNvCnPr>
                          <wps:spPr bwMode="auto">
                            <a:xfrm>
                              <a:off x="3197" y="7437"/>
                              <a:ext cx="1" cy="315"/>
                            </a:xfrm>
                            <a:prstGeom prst="straightConnector1">
                              <a:avLst/>
                            </a:prstGeom>
                            <a:noFill/>
                            <a:ln w="9525">
                              <a:solidFill>
                                <a:srgbClr val="000000"/>
                              </a:solidFill>
                              <a:round/>
                              <a:tailEnd type="triangle" w="med" len="med"/>
                            </a:ln>
                            <a:effectLst/>
                          </wps:spPr>
                          <wps:bodyPr/>
                        </wps:wsp>
                        <wps:wsp>
                          <wps:cNvPr id="65550" name="AutoShape 2281"/>
                          <wps:cNvCnPr>
                            <a:cxnSpLocks noChangeShapeType="1"/>
                          </wps:cNvCnPr>
                          <wps:spPr bwMode="auto">
                            <a:xfrm>
                              <a:off x="1919" y="7767"/>
                              <a:ext cx="1" cy="315"/>
                            </a:xfrm>
                            <a:prstGeom prst="straightConnector1">
                              <a:avLst/>
                            </a:prstGeom>
                            <a:noFill/>
                            <a:ln w="9525">
                              <a:solidFill>
                                <a:srgbClr val="000000"/>
                              </a:solidFill>
                              <a:round/>
                              <a:tailEnd type="triangle" w="med" len="med"/>
                            </a:ln>
                            <a:effectLst/>
                          </wps:spPr>
                          <wps:bodyPr/>
                        </wps:wsp>
                        <wps:wsp>
                          <wps:cNvPr id="65551" name="AutoShape 2288"/>
                          <wps:cNvCnPr>
                            <a:cxnSpLocks noChangeShapeType="1"/>
                          </wps:cNvCnPr>
                          <wps:spPr bwMode="auto">
                            <a:xfrm>
                              <a:off x="1920" y="6477"/>
                              <a:ext cx="1" cy="315"/>
                            </a:xfrm>
                            <a:prstGeom prst="straightConnector1">
                              <a:avLst/>
                            </a:prstGeom>
                            <a:noFill/>
                            <a:ln w="9525">
                              <a:solidFill>
                                <a:srgbClr val="000000"/>
                              </a:solidFill>
                              <a:round/>
                              <a:tailEnd type="triangle" w="med" len="med"/>
                            </a:ln>
                            <a:effectLst/>
                          </wps:spPr>
                          <wps:bodyPr/>
                        </wps:wsp>
                        <wps:wsp>
                          <wps:cNvPr id="65552" name="AutoShape 2289"/>
                          <wps:cNvCnPr>
                            <a:cxnSpLocks noChangeShapeType="1"/>
                          </wps:cNvCnPr>
                          <wps:spPr bwMode="auto">
                            <a:xfrm>
                              <a:off x="1921" y="6792"/>
                              <a:ext cx="780" cy="0"/>
                            </a:xfrm>
                            <a:prstGeom prst="straightConnector1">
                              <a:avLst/>
                            </a:prstGeom>
                            <a:noFill/>
                            <a:ln w="9525">
                              <a:solidFill>
                                <a:srgbClr val="000000"/>
                              </a:solidFill>
                              <a:round/>
                              <a:tailEnd type="triangle" w="med" len="med"/>
                            </a:ln>
                            <a:effectLst/>
                          </wps:spPr>
                          <wps:bodyPr/>
                        </wps:wsp>
                        <wps:wsp>
                          <wps:cNvPr id="65553" name="AutoShape 2290"/>
                          <wps:cNvCnPr>
                            <a:cxnSpLocks noChangeShapeType="1"/>
                          </wps:cNvCnPr>
                          <wps:spPr bwMode="auto">
                            <a:xfrm>
                              <a:off x="2701" y="6792"/>
                              <a:ext cx="495" cy="0"/>
                            </a:xfrm>
                            <a:prstGeom prst="straightConnector1">
                              <a:avLst/>
                            </a:prstGeom>
                            <a:noFill/>
                            <a:ln w="9525">
                              <a:solidFill>
                                <a:srgbClr val="000000"/>
                              </a:solidFill>
                              <a:round/>
                            </a:ln>
                            <a:effectLst/>
                          </wps:spPr>
                          <wps:bodyPr/>
                        </wps:wsp>
                        <wps:wsp>
                          <wps:cNvPr id="65554" name="AutoShape 2291"/>
                          <wps:cNvCnPr>
                            <a:cxnSpLocks noChangeShapeType="1"/>
                          </wps:cNvCnPr>
                          <wps:spPr bwMode="auto">
                            <a:xfrm flipH="1">
                              <a:off x="2325" y="7107"/>
                              <a:ext cx="870" cy="0"/>
                            </a:xfrm>
                            <a:prstGeom prst="straightConnector1">
                              <a:avLst/>
                            </a:prstGeom>
                            <a:noFill/>
                            <a:ln w="9525">
                              <a:solidFill>
                                <a:srgbClr val="000000"/>
                              </a:solidFill>
                              <a:round/>
                              <a:tailEnd type="triangle" w="med" len="med"/>
                            </a:ln>
                            <a:effectLst/>
                          </wps:spPr>
                          <wps:bodyPr/>
                        </wps:wsp>
                        <wps:wsp>
                          <wps:cNvPr id="65555" name="AutoShape 2292"/>
                          <wps:cNvCnPr>
                            <a:cxnSpLocks noChangeShapeType="1"/>
                          </wps:cNvCnPr>
                          <wps:spPr bwMode="auto">
                            <a:xfrm flipH="1">
                              <a:off x="1921" y="7107"/>
                              <a:ext cx="405" cy="0"/>
                            </a:xfrm>
                            <a:prstGeom prst="straightConnector1">
                              <a:avLst/>
                            </a:prstGeom>
                            <a:noFill/>
                            <a:ln w="9525">
                              <a:solidFill>
                                <a:srgbClr val="000000"/>
                              </a:solidFill>
                              <a:round/>
                            </a:ln>
                            <a:effectLst/>
                          </wps:spPr>
                          <wps:bodyPr/>
                        </wps:wsp>
                        <wps:wsp>
                          <wps:cNvPr id="65556" name="AutoShape 2293"/>
                          <wps:cNvCnPr>
                            <a:cxnSpLocks noChangeShapeType="1"/>
                          </wps:cNvCnPr>
                          <wps:spPr bwMode="auto">
                            <a:xfrm>
                              <a:off x="1922" y="7437"/>
                              <a:ext cx="780" cy="0"/>
                            </a:xfrm>
                            <a:prstGeom prst="straightConnector1">
                              <a:avLst/>
                            </a:prstGeom>
                            <a:noFill/>
                            <a:ln w="9525">
                              <a:solidFill>
                                <a:srgbClr val="000000"/>
                              </a:solidFill>
                              <a:round/>
                              <a:tailEnd type="triangle" w="med" len="med"/>
                            </a:ln>
                            <a:effectLst/>
                          </wps:spPr>
                          <wps:bodyPr/>
                        </wps:wsp>
                        <wps:wsp>
                          <wps:cNvPr id="65557" name="AutoShape 2294"/>
                          <wps:cNvCnPr>
                            <a:cxnSpLocks noChangeShapeType="1"/>
                          </wps:cNvCnPr>
                          <wps:spPr bwMode="auto">
                            <a:xfrm>
                              <a:off x="2702" y="7437"/>
                              <a:ext cx="495" cy="0"/>
                            </a:xfrm>
                            <a:prstGeom prst="straightConnector1">
                              <a:avLst/>
                            </a:prstGeom>
                            <a:noFill/>
                            <a:ln w="9525">
                              <a:solidFill>
                                <a:srgbClr val="000000"/>
                              </a:solidFill>
                              <a:round/>
                            </a:ln>
                            <a:effectLst/>
                          </wps:spPr>
                          <wps:bodyPr/>
                        </wps:wsp>
                        <wps:wsp>
                          <wps:cNvPr id="65558" name="AutoShape 2295"/>
                          <wps:cNvCnPr>
                            <a:cxnSpLocks noChangeShapeType="1"/>
                          </wps:cNvCnPr>
                          <wps:spPr bwMode="auto">
                            <a:xfrm flipH="1">
                              <a:off x="2325" y="7752"/>
                              <a:ext cx="870" cy="0"/>
                            </a:xfrm>
                            <a:prstGeom prst="straightConnector1">
                              <a:avLst/>
                            </a:prstGeom>
                            <a:noFill/>
                            <a:ln w="9525">
                              <a:solidFill>
                                <a:srgbClr val="000000"/>
                              </a:solidFill>
                              <a:round/>
                              <a:tailEnd type="triangle" w="med" len="med"/>
                            </a:ln>
                            <a:effectLst/>
                          </wps:spPr>
                          <wps:bodyPr/>
                        </wps:wsp>
                        <wps:wsp>
                          <wps:cNvPr id="65559" name="AutoShape 2296"/>
                          <wps:cNvCnPr>
                            <a:cxnSpLocks noChangeShapeType="1"/>
                          </wps:cNvCnPr>
                          <wps:spPr bwMode="auto">
                            <a:xfrm flipH="1">
                              <a:off x="1921" y="7752"/>
                              <a:ext cx="405" cy="0"/>
                            </a:xfrm>
                            <a:prstGeom prst="straightConnector1">
                              <a:avLst/>
                            </a:prstGeom>
                            <a:noFill/>
                            <a:ln w="9525">
                              <a:solidFill>
                                <a:srgbClr val="000000"/>
                              </a:solidFill>
                              <a:round/>
                            </a:ln>
                            <a:effectLst/>
                          </wps:spPr>
                          <wps:bodyPr/>
                        </wps:wsp>
                        <wps:wsp>
                          <wps:cNvPr id="65560" name="AutoShape 2297"/>
                          <wps:cNvCnPr>
                            <a:cxnSpLocks noChangeShapeType="1"/>
                          </wps:cNvCnPr>
                          <wps:spPr bwMode="auto">
                            <a:xfrm flipV="1">
                              <a:off x="3456" y="6162"/>
                              <a:ext cx="0" cy="1920"/>
                            </a:xfrm>
                            <a:prstGeom prst="straightConnector1">
                              <a:avLst/>
                            </a:prstGeom>
                            <a:noFill/>
                            <a:ln w="9525">
                              <a:solidFill>
                                <a:srgbClr val="000000"/>
                              </a:solidFill>
                              <a:round/>
                              <a:tailEnd type="triangle" w="med" len="med"/>
                            </a:ln>
                            <a:effectLst/>
                          </wps:spPr>
                          <wps:bodyPr/>
                        </wps:wsp>
                        <wps:wsp>
                          <wps:cNvPr id="65561" name="AutoShape 2298"/>
                          <wps:cNvCnPr>
                            <a:cxnSpLocks noChangeShapeType="1"/>
                          </wps:cNvCnPr>
                          <wps:spPr bwMode="auto">
                            <a:xfrm>
                              <a:off x="3723" y="8082"/>
                              <a:ext cx="778" cy="0"/>
                            </a:xfrm>
                            <a:prstGeom prst="straightConnector1">
                              <a:avLst/>
                            </a:prstGeom>
                            <a:noFill/>
                            <a:ln w="9525">
                              <a:solidFill>
                                <a:srgbClr val="000000"/>
                              </a:solidFill>
                              <a:round/>
                              <a:tailEnd type="triangle" w="med" len="med"/>
                            </a:ln>
                            <a:effectLst/>
                          </wps:spPr>
                          <wps:bodyPr/>
                        </wps:wsp>
                        <wps:wsp>
                          <wps:cNvPr id="65562" name="AutoShape 2299"/>
                          <wps:cNvCnPr>
                            <a:cxnSpLocks noChangeShapeType="1"/>
                          </wps:cNvCnPr>
                          <wps:spPr bwMode="auto">
                            <a:xfrm>
                              <a:off x="3456" y="6163"/>
                              <a:ext cx="1045" cy="0"/>
                            </a:xfrm>
                            <a:prstGeom prst="straightConnector1">
                              <a:avLst/>
                            </a:prstGeom>
                            <a:noFill/>
                            <a:ln w="9525">
                              <a:solidFill>
                                <a:srgbClr val="000000"/>
                              </a:solidFill>
                              <a:round/>
                              <a:tailEnd type="triangle" w="med" len="med"/>
                            </a:ln>
                            <a:effectLst/>
                          </wps:spPr>
                          <wps:bodyPr/>
                        </wps:wsp>
                        <wps:wsp>
                          <wps:cNvPr id="65563" name="AutoShape 2300"/>
                          <wps:cNvCnPr>
                            <a:cxnSpLocks noChangeShapeType="1"/>
                          </wps:cNvCnPr>
                          <wps:spPr bwMode="auto">
                            <a:xfrm>
                              <a:off x="4501" y="6162"/>
                              <a:ext cx="495" cy="0"/>
                            </a:xfrm>
                            <a:prstGeom prst="straightConnector1">
                              <a:avLst/>
                            </a:prstGeom>
                            <a:noFill/>
                            <a:ln w="9525">
                              <a:solidFill>
                                <a:srgbClr val="000000"/>
                              </a:solidFill>
                              <a:round/>
                            </a:ln>
                            <a:effectLst/>
                          </wps:spPr>
                          <wps:bodyPr/>
                        </wps:wsp>
                        <wps:wsp>
                          <wps:cNvPr id="65564" name="AutoShape 2302"/>
                          <wps:cNvCnPr>
                            <a:cxnSpLocks noChangeShapeType="1"/>
                          </wps:cNvCnPr>
                          <wps:spPr bwMode="auto">
                            <a:xfrm flipH="1">
                              <a:off x="3721" y="6477"/>
                              <a:ext cx="405" cy="0"/>
                            </a:xfrm>
                            <a:prstGeom prst="straightConnector1">
                              <a:avLst/>
                            </a:prstGeom>
                            <a:noFill/>
                            <a:ln w="9525">
                              <a:solidFill>
                                <a:srgbClr val="000000"/>
                              </a:solidFill>
                              <a:round/>
                            </a:ln>
                            <a:effectLst/>
                          </wps:spPr>
                          <wps:bodyPr/>
                        </wps:wsp>
                        <wps:wsp>
                          <wps:cNvPr id="65565" name="AutoShape 2303"/>
                          <wps:cNvCnPr>
                            <a:cxnSpLocks noChangeShapeType="1"/>
                          </wps:cNvCnPr>
                          <wps:spPr bwMode="auto">
                            <a:xfrm>
                              <a:off x="4997" y="6792"/>
                              <a:ext cx="1" cy="315"/>
                            </a:xfrm>
                            <a:prstGeom prst="straightConnector1">
                              <a:avLst/>
                            </a:prstGeom>
                            <a:noFill/>
                            <a:ln w="9525">
                              <a:solidFill>
                                <a:srgbClr val="000000"/>
                              </a:solidFill>
                              <a:round/>
                              <a:tailEnd type="triangle" w="med" len="med"/>
                            </a:ln>
                            <a:effectLst/>
                          </wps:spPr>
                          <wps:bodyPr/>
                        </wps:wsp>
                        <wps:wsp>
                          <wps:cNvPr id="65566" name="AutoShape 2304"/>
                          <wps:cNvCnPr>
                            <a:cxnSpLocks noChangeShapeType="1"/>
                          </wps:cNvCnPr>
                          <wps:spPr bwMode="auto">
                            <a:xfrm>
                              <a:off x="3722" y="7122"/>
                              <a:ext cx="1" cy="315"/>
                            </a:xfrm>
                            <a:prstGeom prst="straightConnector1">
                              <a:avLst/>
                            </a:prstGeom>
                            <a:noFill/>
                            <a:ln w="9525">
                              <a:solidFill>
                                <a:srgbClr val="000000"/>
                              </a:solidFill>
                              <a:round/>
                              <a:tailEnd type="triangle" w="med" len="med"/>
                            </a:ln>
                            <a:effectLst/>
                          </wps:spPr>
                          <wps:bodyPr/>
                        </wps:wsp>
                        <wps:wsp>
                          <wps:cNvPr id="65567" name="AutoShape 2305"/>
                          <wps:cNvCnPr>
                            <a:cxnSpLocks noChangeShapeType="1"/>
                          </wps:cNvCnPr>
                          <wps:spPr bwMode="auto">
                            <a:xfrm>
                              <a:off x="4998" y="7437"/>
                              <a:ext cx="1" cy="315"/>
                            </a:xfrm>
                            <a:prstGeom prst="straightConnector1">
                              <a:avLst/>
                            </a:prstGeom>
                            <a:noFill/>
                            <a:ln w="9525">
                              <a:solidFill>
                                <a:srgbClr val="000000"/>
                              </a:solidFill>
                              <a:round/>
                              <a:tailEnd type="triangle" w="med" len="med"/>
                            </a:ln>
                            <a:effectLst/>
                          </wps:spPr>
                          <wps:bodyPr/>
                        </wps:wsp>
                        <wps:wsp>
                          <wps:cNvPr id="65568" name="AutoShape 2306"/>
                          <wps:cNvCnPr>
                            <a:cxnSpLocks noChangeShapeType="1"/>
                          </wps:cNvCnPr>
                          <wps:spPr bwMode="auto">
                            <a:xfrm>
                              <a:off x="3720" y="7767"/>
                              <a:ext cx="1" cy="315"/>
                            </a:xfrm>
                            <a:prstGeom prst="straightConnector1">
                              <a:avLst/>
                            </a:prstGeom>
                            <a:noFill/>
                            <a:ln w="9525">
                              <a:solidFill>
                                <a:srgbClr val="000000"/>
                              </a:solidFill>
                              <a:round/>
                              <a:tailEnd type="triangle" w="med" len="med"/>
                            </a:ln>
                            <a:effectLst/>
                          </wps:spPr>
                          <wps:bodyPr/>
                        </wps:wsp>
                        <wps:wsp>
                          <wps:cNvPr id="65569" name="AutoShape 2307"/>
                          <wps:cNvCnPr>
                            <a:cxnSpLocks noChangeShapeType="1"/>
                          </wps:cNvCnPr>
                          <wps:spPr bwMode="auto">
                            <a:xfrm>
                              <a:off x="3721" y="6477"/>
                              <a:ext cx="1" cy="315"/>
                            </a:xfrm>
                            <a:prstGeom prst="straightConnector1">
                              <a:avLst/>
                            </a:prstGeom>
                            <a:noFill/>
                            <a:ln w="9525">
                              <a:solidFill>
                                <a:srgbClr val="000000"/>
                              </a:solidFill>
                              <a:round/>
                              <a:tailEnd type="triangle" w="med" len="med"/>
                            </a:ln>
                            <a:effectLst/>
                          </wps:spPr>
                          <wps:bodyPr/>
                        </wps:wsp>
                        <wps:wsp>
                          <wps:cNvPr id="65570" name="AutoShape 2308"/>
                          <wps:cNvCnPr>
                            <a:cxnSpLocks noChangeShapeType="1"/>
                          </wps:cNvCnPr>
                          <wps:spPr bwMode="auto">
                            <a:xfrm>
                              <a:off x="3722" y="6792"/>
                              <a:ext cx="780" cy="0"/>
                            </a:xfrm>
                            <a:prstGeom prst="straightConnector1">
                              <a:avLst/>
                            </a:prstGeom>
                            <a:noFill/>
                            <a:ln w="9525">
                              <a:solidFill>
                                <a:srgbClr val="000000"/>
                              </a:solidFill>
                              <a:round/>
                              <a:tailEnd type="triangle" w="med" len="med"/>
                            </a:ln>
                            <a:effectLst/>
                          </wps:spPr>
                          <wps:bodyPr/>
                        </wps:wsp>
                        <wps:wsp>
                          <wps:cNvPr id="65571" name="AutoShape 2309"/>
                          <wps:cNvCnPr>
                            <a:cxnSpLocks noChangeShapeType="1"/>
                          </wps:cNvCnPr>
                          <wps:spPr bwMode="auto">
                            <a:xfrm>
                              <a:off x="4502" y="6792"/>
                              <a:ext cx="495" cy="0"/>
                            </a:xfrm>
                            <a:prstGeom prst="straightConnector1">
                              <a:avLst/>
                            </a:prstGeom>
                            <a:noFill/>
                            <a:ln w="9525">
                              <a:solidFill>
                                <a:srgbClr val="000000"/>
                              </a:solidFill>
                              <a:round/>
                            </a:ln>
                            <a:effectLst/>
                          </wps:spPr>
                          <wps:bodyPr/>
                        </wps:wsp>
                        <wps:wsp>
                          <wps:cNvPr id="65572" name="AutoShape 2310"/>
                          <wps:cNvCnPr>
                            <a:cxnSpLocks noChangeShapeType="1"/>
                          </wps:cNvCnPr>
                          <wps:spPr bwMode="auto">
                            <a:xfrm flipH="1">
                              <a:off x="4126" y="7107"/>
                              <a:ext cx="870" cy="0"/>
                            </a:xfrm>
                            <a:prstGeom prst="straightConnector1">
                              <a:avLst/>
                            </a:prstGeom>
                            <a:noFill/>
                            <a:ln w="9525">
                              <a:solidFill>
                                <a:srgbClr val="000000"/>
                              </a:solidFill>
                              <a:round/>
                              <a:tailEnd type="triangle" w="med" len="med"/>
                            </a:ln>
                            <a:effectLst/>
                          </wps:spPr>
                          <wps:bodyPr/>
                        </wps:wsp>
                        <wps:wsp>
                          <wps:cNvPr id="65573" name="AutoShape 2311"/>
                          <wps:cNvCnPr>
                            <a:cxnSpLocks noChangeShapeType="1"/>
                          </wps:cNvCnPr>
                          <wps:spPr bwMode="auto">
                            <a:xfrm flipH="1">
                              <a:off x="3722" y="7107"/>
                              <a:ext cx="405" cy="0"/>
                            </a:xfrm>
                            <a:prstGeom prst="straightConnector1">
                              <a:avLst/>
                            </a:prstGeom>
                            <a:noFill/>
                            <a:ln w="9525">
                              <a:solidFill>
                                <a:srgbClr val="000000"/>
                              </a:solidFill>
                              <a:round/>
                            </a:ln>
                            <a:effectLst/>
                          </wps:spPr>
                          <wps:bodyPr/>
                        </wps:wsp>
                        <wps:wsp>
                          <wps:cNvPr id="65574" name="AutoShape 2312"/>
                          <wps:cNvCnPr>
                            <a:cxnSpLocks noChangeShapeType="1"/>
                          </wps:cNvCnPr>
                          <wps:spPr bwMode="auto">
                            <a:xfrm>
                              <a:off x="3723" y="7437"/>
                              <a:ext cx="780" cy="0"/>
                            </a:xfrm>
                            <a:prstGeom prst="straightConnector1">
                              <a:avLst/>
                            </a:prstGeom>
                            <a:noFill/>
                            <a:ln w="9525">
                              <a:solidFill>
                                <a:srgbClr val="000000"/>
                              </a:solidFill>
                              <a:round/>
                              <a:tailEnd type="triangle" w="med" len="med"/>
                            </a:ln>
                            <a:effectLst/>
                          </wps:spPr>
                          <wps:bodyPr/>
                        </wps:wsp>
                        <wps:wsp>
                          <wps:cNvPr id="65575" name="AutoShape 2313"/>
                          <wps:cNvCnPr>
                            <a:cxnSpLocks noChangeShapeType="1"/>
                          </wps:cNvCnPr>
                          <wps:spPr bwMode="auto">
                            <a:xfrm>
                              <a:off x="4503" y="7437"/>
                              <a:ext cx="495" cy="0"/>
                            </a:xfrm>
                            <a:prstGeom prst="straightConnector1">
                              <a:avLst/>
                            </a:prstGeom>
                            <a:noFill/>
                            <a:ln w="9525">
                              <a:solidFill>
                                <a:srgbClr val="000000"/>
                              </a:solidFill>
                              <a:round/>
                            </a:ln>
                            <a:effectLst/>
                          </wps:spPr>
                          <wps:bodyPr/>
                        </wps:wsp>
                        <wps:wsp>
                          <wps:cNvPr id="65576" name="AutoShape 2314"/>
                          <wps:cNvCnPr>
                            <a:cxnSpLocks noChangeShapeType="1"/>
                          </wps:cNvCnPr>
                          <wps:spPr bwMode="auto">
                            <a:xfrm flipH="1">
                              <a:off x="4126" y="7752"/>
                              <a:ext cx="870" cy="0"/>
                            </a:xfrm>
                            <a:prstGeom prst="straightConnector1">
                              <a:avLst/>
                            </a:prstGeom>
                            <a:noFill/>
                            <a:ln w="9525">
                              <a:solidFill>
                                <a:srgbClr val="000000"/>
                              </a:solidFill>
                              <a:round/>
                              <a:tailEnd type="triangle" w="med" len="med"/>
                            </a:ln>
                            <a:effectLst/>
                          </wps:spPr>
                          <wps:bodyPr/>
                        </wps:wsp>
                        <wps:wsp>
                          <wps:cNvPr id="65577" name="AutoShape 2315"/>
                          <wps:cNvCnPr>
                            <a:cxnSpLocks noChangeShapeType="1"/>
                          </wps:cNvCnPr>
                          <wps:spPr bwMode="auto">
                            <a:xfrm flipH="1">
                              <a:off x="3722" y="7752"/>
                              <a:ext cx="405" cy="0"/>
                            </a:xfrm>
                            <a:prstGeom prst="straightConnector1">
                              <a:avLst/>
                            </a:prstGeom>
                            <a:noFill/>
                            <a:ln w="9525">
                              <a:solidFill>
                                <a:srgbClr val="000000"/>
                              </a:solidFill>
                              <a:round/>
                            </a:ln>
                            <a:effectLst/>
                          </wps:spPr>
                          <wps:bodyPr/>
                        </wps:wsp>
                        <wps:wsp>
                          <wps:cNvPr id="65578" name="AutoShape 2316"/>
                          <wps:cNvCnPr>
                            <a:cxnSpLocks noChangeShapeType="1"/>
                          </wps:cNvCnPr>
                          <wps:spPr bwMode="auto">
                            <a:xfrm flipH="1">
                              <a:off x="4129" y="6477"/>
                              <a:ext cx="870" cy="0"/>
                            </a:xfrm>
                            <a:prstGeom prst="straightConnector1">
                              <a:avLst/>
                            </a:prstGeom>
                            <a:noFill/>
                            <a:ln w="9525">
                              <a:solidFill>
                                <a:srgbClr val="000000"/>
                              </a:solidFill>
                              <a:round/>
                              <a:tailEnd type="triangle" w="med" len="med"/>
                            </a:ln>
                            <a:effectLst/>
                          </wps:spPr>
                          <wps:bodyPr/>
                        </wps:wsp>
                        <wps:wsp>
                          <wps:cNvPr id="65579" name="AutoShape 2317"/>
                          <wps:cNvCnPr>
                            <a:cxnSpLocks noChangeShapeType="1"/>
                          </wps:cNvCnPr>
                          <wps:spPr bwMode="auto">
                            <a:xfrm>
                              <a:off x="4501" y="8082"/>
                              <a:ext cx="495" cy="0"/>
                            </a:xfrm>
                            <a:prstGeom prst="straightConnector1">
                              <a:avLst/>
                            </a:prstGeom>
                            <a:noFill/>
                            <a:ln w="9525">
                              <a:solidFill>
                                <a:srgbClr val="000000"/>
                              </a:solidFill>
                              <a:round/>
                            </a:ln>
                            <a:effectLst/>
                          </wps:spPr>
                          <wps:bodyPr/>
                        </wps:wsp>
                      </wpg:grpSp>
                    </wpg:wgp>
                  </a:graphicData>
                </a:graphic>
              </wp:anchor>
            </w:drawing>
          </mc:Choice>
          <mc:Fallback>
            <w:pict>
              <v:group id="Group 2345" o:spid="_x0000_s1026" o:spt="203" style="position:absolute;left:0pt;margin-left:29.3pt;margin-top:6.75pt;height:96pt;width:154pt;z-index:251676672;mso-width-relative:page;mso-height-relative:page;" coordorigin="1919,6162" coordsize="3080,1920" o:gfxdata="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">
                <o:lock v:ext="edit" aspectratio="f"/>
                <v:shape id="AutoShape 2301" o:spid="_x0000_s1026" o:spt="32" type="#_x0000_t32" style="position:absolute;left:4996;top:6162;height:315;width:1;"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">
                  <v:fill on="f" focussize="0,0"/>
                  <v:stroke color="#000000" joinstyle="round" endarrow="block"/>
                  <v:imagedata o:title=""/>
                  <o:lock v:ext="edit" aspectratio="f"/>
                </v:shape>
                <v:group id="Group 2344" o:spid="_x0000_s1026" o:spt="203" style="position:absolute;left:1919;top:6162;height:1920;width:3080;" coordorigin="1919,6162" coordsize="3080,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">
                  <o:lock v:ext="edit" aspectratio="f"/>
                  <v:shape id="AutoShape 2269" o:spid="_x0000_s1026" o:spt="32" type="#_x0000_t32" style="position:absolute;left:1922;top:8082;height:0;width:1534;"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">
                    <v:fill on="f" focussize="0,0"/>
                    <v:stroke color="#000000" joinstyle="round" endarrow="block"/>
                    <v:imagedata o:title=""/>
                    <o:lock v:ext="edit" aspectratio="f"/>
                  </v:shape>
                  <v:shape id="AutoShape 2270" o:spid="_x0000_s1026" o:spt="32" type="#_x0000_t32" style="position:absolute;left:1920;top:6162;height:0;width:7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">
                    <v:fill on="f" focussize="0,0"/>
                    <v:stroke color="#000000" joinstyle="round" endarrow="block"/>
                    <v:imagedata o:title=""/>
                    <o:lock v:ext="edit" aspectratio="f"/>
                  </v:shape>
                  <v:shape id="AutoShape 2271" o:spid="_x0000_s1026" o:spt="32" type="#_x0000_t32" style="position:absolute;left:2700;top:6162;height:0;width:495;"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">
                    <v:fill on="f" focussize="0,0"/>
                    <v:stroke color="#000000" joinstyle="round"/>
                    <v:imagedata o:title=""/>
                    <o:lock v:ext="edit" aspectratio="f"/>
                  </v:shape>
                  <v:shape id="AutoShape 2273" o:spid="_x0000_s1026" o:spt="32" type="#_x0000_t32" style="position:absolute;left:3195;top:6162;height:315;width:1;"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">
                    <v:fill on="f" focussize="0,0"/>
                    <v:stroke color="#000000" joinstyle="round" endarrow="block"/>
                    <v:imagedata o:title=""/>
                    <o:lock v:ext="edit" aspectratio="f"/>
                  </v:shape>
                  <v:shape id="AutoShape 2274" o:spid="_x0000_s1026" o:spt="32" type="#_x0000_t32" style="position:absolute;left:2325;top:6477;flip:x;height:0;width:87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">
                    <v:fill on="f" focussize="0,0"/>
                    <v:stroke color="#000000" joinstyle="round" endarrow="block"/>
                    <v:imagedata o:title=""/>
                    <o:lock v:ext="edit" aspectratio="f"/>
                  </v:shape>
                  <v:shape id="AutoShape 2277" o:spid="_x0000_s1026" o:spt="32" type="#_x0000_t32" style="position:absolute;left:1920;top:6477;flip:x;height:0;width:405;"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">
                    <v:fill on="f" focussize="0,0"/>
                    <v:stroke color="#000000" joinstyle="round"/>
                    <v:imagedata o:title=""/>
                    <o:lock v:ext="edit" aspectratio="f"/>
                  </v:shape>
                  <v:shape id="AutoShape 2278" o:spid="_x0000_s1026" o:spt="32" type="#_x0000_t32" style="position:absolute;left:3196;top:6792;height:315;width:1;"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">
                    <v:fill on="f" focussize="0,0"/>
                    <v:stroke color="#000000" joinstyle="round" endarrow="block"/>
                    <v:imagedata o:title=""/>
                    <o:lock v:ext="edit" aspectratio="f"/>
                  </v:shape>
                  <v:shape id="AutoShape 2279" o:spid="_x0000_s1026" o:spt="32" type="#_x0000_t32" style="position:absolute;left:1921;top:7122;height:315;width:1;"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">
                    <v:fill on="f" focussize="0,0"/>
                    <v:stroke color="#000000" joinstyle="round" endarrow="block"/>
                    <v:imagedata o:title=""/>
                    <o:lock v:ext="edit" aspectratio="f"/>
                  </v:shape>
                  <v:shape id="AutoShape 2280" o:spid="_x0000_s1026" o:spt="32" type="#_x0000_t32" style="position:absolute;left:3197;top:7437;height:315;width:1;"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">
                    <v:fill on="f" focussize="0,0"/>
                    <v:stroke color="#000000" joinstyle="round" endarrow="block"/>
                    <v:imagedata o:title=""/>
                    <o:lock v:ext="edit" aspectratio="f"/>
                  </v:shape>
                  <v:shape id="AutoShape 2281" o:spid="_x0000_s1026" o:spt="32" type="#_x0000_t32" style="position:absolute;left:1919;top:7767;height:315;width:1;"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">
                    <v:fill on="f" focussize="0,0"/>
                    <v:stroke color="#000000" joinstyle="round" endarrow="block"/>
                    <v:imagedata o:title=""/>
                    <o:lock v:ext="edit" aspectratio="f"/>
                  </v:shape>
                  <v:shape id="AutoShape 2288" o:spid="_x0000_s1026" o:spt="32" type="#_x0000_t32" style="position:absolute;left:1920;top:6477;height:315;width:1;"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">
                    <v:fill on="f" focussize="0,0"/>
                    <v:stroke color="#000000" joinstyle="round" endarrow="block"/>
                    <v:imagedata o:title=""/>
                    <o:lock v:ext="edit" aspectratio="f"/>
                  </v:shape>
                  <v:shape id="AutoShape 2289" o:spid="_x0000_s1026" o:spt="32" type="#_x0000_t32" style="position:absolute;left:1921;top:6792;height:0;width:7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">
                    <v:fill on="f" focussize="0,0"/>
                    <v:stroke color="#000000" joinstyle="round" endarrow="block"/>
                    <v:imagedata o:title=""/>
                    <o:lock v:ext="edit" aspectratio="f"/>
                  </v:shape>
                  <v:shape id="AutoShape 2290" o:spid="_x0000_s1026" o:spt="32" type="#_x0000_t32" style="position:absolute;left:2701;top:6792;height:0;width:495;"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">
                    <v:fill on="f" focussize="0,0"/>
                    <v:stroke color="#000000" joinstyle="round"/>
                    <v:imagedata o:title=""/>
                    <o:lock v:ext="edit" aspectratio="f"/>
                  </v:shape>
                  <v:shape id="AutoShape 2291" o:spid="_x0000_s1026" o:spt="32" type="#_x0000_t32" style="position:absolute;left:2325;top:7107;flip:x;height:0;width:87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">
                    <v:fill on="f" focussize="0,0"/>
                    <v:stroke color="#000000" joinstyle="round" endarrow="block"/>
                    <v:imagedata o:title=""/>
                    <o:lock v:ext="edit" aspectratio="f"/>
                  </v:shape>
                  <v:shape id="AutoShape 2292" o:spid="_x0000_s1026" o:spt="32" type="#_x0000_t32" style="position:absolute;left:1921;top:7107;flip:x;height:0;width:405;"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">
                    <v:fill on="f" focussize="0,0"/>
                    <v:stroke color="#000000" joinstyle="round"/>
                    <v:imagedata o:title=""/>
                    <o:lock v:ext="edit" aspectratio="f"/>
                  </v:shape>
                  <v:shape id="AutoShape 2293" o:spid="_x0000_s1026" o:spt="32" type="#_x0000_t32" style="position:absolute;left:1922;top:7437;height:0;width:7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">
                    <v:fill on="f" focussize="0,0"/>
                    <v:stroke color="#000000" joinstyle="round" endarrow="block"/>
                    <v:imagedata o:title=""/>
                    <o:lock v:ext="edit" aspectratio="f"/>
                  </v:shape>
                  <v:shape id="AutoShape 2294" o:spid="_x0000_s1026" o:spt="32" type="#_x0000_t32" style="position:absolute;left:2702;top:7437;height:0;width:495;"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">
                    <v:fill on="f" focussize="0,0"/>
                    <v:stroke color="#000000" joinstyle="round"/>
                    <v:imagedata o:title=""/>
                    <o:lock v:ext="edit" aspectratio="f"/>
                  </v:shape>
                  <v:shape id="AutoShape 2295" o:spid="_x0000_s1026" o:spt="32" type="#_x0000_t32" style="position:absolute;left:2325;top:7752;flip:x;height:0;width:87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">
                    <v:fill on="f" focussize="0,0"/>
                    <v:stroke color="#000000" joinstyle="round" endarrow="block"/>
                    <v:imagedata o:title=""/>
                    <o:lock v:ext="edit" aspectratio="f"/>
                  </v:shape>
                  <v:shape id="AutoShape 2296" o:spid="_x0000_s1026" o:spt="32" type="#_x0000_t32" style="position:absolute;left:1921;top:7752;flip:x;height:0;width:405;"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">
                    <v:fill on="f" focussize="0,0"/>
                    <v:stroke color="#000000" joinstyle="round"/>
                    <v:imagedata o:title=""/>
                    <o:lock v:ext="edit" aspectratio="f"/>
                  </v:shape>
                  <v:shape id="AutoShape 2297" o:spid="_x0000_s1026" o:spt="32" type="#_x0000_t32" style="position:absolute;left:3456;top:6162;flip:y;height:1920;width: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">
                    <v:fill on="f" focussize="0,0"/>
                    <v:stroke color="#000000" joinstyle="round" endarrow="block"/>
                    <v:imagedata o:title=""/>
                    <o:lock v:ext="edit" aspectratio="f"/>
                  </v:shape>
                  <v:shape id="AutoShape 2298" o:spid="_x0000_s1026" o:spt="32" type="#_x0000_t32" style="position:absolute;left:3723;top:8082;height:0;width:778;"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">
                    <v:fill on="f" focussize="0,0"/>
                    <v:stroke color="#000000" joinstyle="round" endarrow="block"/>
                    <v:imagedata o:title=""/>
                    <o:lock v:ext="edit" aspectratio="f"/>
                  </v:shape>
                  <v:shape id="AutoShape 2299" o:spid="_x0000_s1026" o:spt="32" type="#_x0000_t32" style="position:absolute;left:3456;top:6163;height:0;width:1045;"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">
                    <v:fill on="f" focussize="0,0"/>
                    <v:stroke color="#000000" joinstyle="round" endarrow="block"/>
                    <v:imagedata o:title=""/>
                    <o:lock v:ext="edit" aspectratio="f"/>
                  </v:shape>
                  <v:shape id="AutoShape 2300" o:spid="_x0000_s1026" o:spt="32" type="#_x0000_t32" style="position:absolute;left:4501;top:6162;height:0;width:495;"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">
                    <v:fill on="f" focussize="0,0"/>
                    <v:stroke color="#000000" joinstyle="round"/>
                    <v:imagedata o:title=""/>
                    <o:lock v:ext="edit" aspectratio="f"/>
                  </v:shape>
                  <v:shape id="AutoShape 2302" o:spid="_x0000_s1026" o:spt="32" type="#_x0000_t32" style="position:absolute;left:3721;top:6477;flip:x;height:0;width:405;"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">
                    <v:fill on="f" focussize="0,0"/>
                    <v:stroke color="#000000" joinstyle="round"/>
                    <v:imagedata o:title=""/>
                    <o:lock v:ext="edit" aspectratio="f"/>
                  </v:shape>
                  <v:shape id="AutoShape 2303" o:spid="_x0000_s1026" o:spt="32" type="#_x0000_t32" style="position:absolute;left:4997;top:6792;height:315;width:1;"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">
                    <v:fill on="f" focussize="0,0"/>
                    <v:stroke color="#000000" joinstyle="round" endarrow="block"/>
                    <v:imagedata o:title=""/>
                    <o:lock v:ext="edit" aspectratio="f"/>
                  </v:shape>
                  <v:shape id="AutoShape 2304" o:spid="_x0000_s1026" o:spt="32" type="#_x0000_t32" style="position:absolute;left:3722;top:7122;height:315;width:1;"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">
                    <v:fill on="f" focussize="0,0"/>
                    <v:stroke color="#000000" joinstyle="round" endarrow="block"/>
                    <v:imagedata o:title=""/>
                    <o:lock v:ext="edit" aspectratio="f"/>
                  </v:shape>
                  <v:shape id="AutoShape 2305" o:spid="_x0000_s1026" o:spt="32" type="#_x0000_t32" style="position:absolute;left:4998;top:7437;height:315;width:1;"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">
                    <v:fill on="f" focussize="0,0"/>
                    <v:stroke color="#000000" joinstyle="round" endarrow="block"/>
                    <v:imagedata o:title=""/>
                    <o:lock v:ext="edit" aspectratio="f"/>
                  </v:shape>
                  <v:shape id="AutoShape 2306" o:spid="_x0000_s1026" o:spt="32" type="#_x0000_t32" style="position:absolute;left:3720;top:7767;height:315;width:1;"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">
                    <v:fill on="f" focussize="0,0"/>
                    <v:stroke color="#000000" joinstyle="round" endarrow="block"/>
                    <v:imagedata o:title=""/>
                    <o:lock v:ext="edit" aspectratio="f"/>
                  </v:shape>
                  <v:shape id="AutoShape 2307" o:spid="_x0000_s1026" o:spt="32" type="#_x0000_t32" style="position:absolute;left:3721;top:6477;height:315;width:1;"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">
                    <v:fill on="f" focussize="0,0"/>
                    <v:stroke color="#000000" joinstyle="round" endarrow="block"/>
                    <v:imagedata o:title=""/>
                    <o:lock v:ext="edit" aspectratio="f"/>
                  </v:shape>
                  <v:shape id="AutoShape 2308" o:spid="_x0000_s1026" o:spt="32" type="#_x0000_t32" style="position:absolute;left:3722;top:6792;height:0;width:7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">
                    <v:fill on="f" focussize="0,0"/>
                    <v:stroke color="#000000" joinstyle="round" endarrow="block"/>
                    <v:imagedata o:title=""/>
                    <o:lock v:ext="edit" aspectratio="f"/>
                  </v:shape>
                  <v:shape id="AutoShape 2309" o:spid="_x0000_s1026" o:spt="32" type="#_x0000_t32" style="position:absolute;left:4502;top:6792;height:0;width:495;"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">
                    <v:fill on="f" focussize="0,0"/>
                    <v:stroke color="#000000" joinstyle="round"/>
                    <v:imagedata o:title=""/>
                    <o:lock v:ext="edit" aspectratio="f"/>
                  </v:shape>
                  <v:shape id="AutoShape 2310" o:spid="_x0000_s1026" o:spt="32" type="#_x0000_t32" style="position:absolute;left:4126;top:7107;flip:x;height:0;width:87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">
                    <v:fill on="f" focussize="0,0"/>
                    <v:stroke color="#000000" joinstyle="round" endarrow="block"/>
                    <v:imagedata o:title=""/>
                    <o:lock v:ext="edit" aspectratio="f"/>
                  </v:shape>
                  <v:shape id="AutoShape 2311" o:spid="_x0000_s1026" o:spt="32" type="#_x0000_t32" style="position:absolute;left:3722;top:7107;flip:x;height:0;width:405;"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">
                    <v:fill on="f" focussize="0,0"/>
                    <v:stroke color="#000000" joinstyle="round"/>
                    <v:imagedata o:title=""/>
                    <o:lock v:ext="edit" aspectratio="f"/>
                  </v:shape>
                  <v:shape id="AutoShape 2312" o:spid="_x0000_s1026" o:spt="32" type="#_x0000_t32" style="position:absolute;left:3723;top:7437;height:0;width:7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">
                    <v:fill on="f" focussize="0,0"/>
                    <v:stroke color="#000000" joinstyle="round" endarrow="block"/>
                    <v:imagedata o:title=""/>
                    <o:lock v:ext="edit" aspectratio="f"/>
                  </v:shape>
                  <v:shape id="AutoShape 2313" o:spid="_x0000_s1026" o:spt="32" type="#_x0000_t32" style="position:absolute;left:4503;top:7437;height:0;width:495;"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">
                    <v:fill on="f" focussize="0,0"/>
                    <v:stroke color="#000000" joinstyle="round"/>
                    <v:imagedata o:title=""/>
                    <o:lock v:ext="edit" aspectratio="f"/>
                  </v:shape>
                  <v:shape id="AutoShape 2314" o:spid="_x0000_s1026" o:spt="32" type="#_x0000_t32" style="position:absolute;left:4126;top:7752;flip:x;height:0;width:87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">
                    <v:fill on="f" focussize="0,0"/>
                    <v:stroke color="#000000" joinstyle="round" endarrow="block"/>
                    <v:imagedata o:title=""/>
                    <o:lock v:ext="edit" aspectratio="f"/>
                  </v:shape>
                  <v:shape id="AutoShape 2315" o:spid="_x0000_s1026" o:spt="32" type="#_x0000_t32" style="position:absolute;left:3722;top:7752;flip:x;height:0;width:405;"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">
                    <v:fill on="f" focussize="0,0"/>
                    <v:stroke color="#000000" joinstyle="round"/>
                    <v:imagedata o:title=""/>
                    <o:lock v:ext="edit" aspectratio="f"/>
                  </v:shape>
                  <v:shape id="AutoShape 2316" o:spid="_x0000_s1026" o:spt="32" type="#_x0000_t32" style="position:absolute;left:4129;top:6477;flip:x;height:0;width:87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">
                    <v:fill on="f" focussize="0,0"/>
                    <v:stroke color="#000000" joinstyle="round" endarrow="block"/>
                    <v:imagedata o:title=""/>
                    <o:lock v:ext="edit" aspectratio="f"/>
                  </v:shape>
                  <v:shape id="AutoShape 2317" o:spid="_x0000_s1026" o:spt="32" type="#_x0000_t32" style="position:absolute;left:4501;top:8082;height:0;width:495;"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">
                    <v:fill on="f" focussize="0,0"/>
                    <v:stroke color="#000000" joinstyle="round"/>
                    <v:imagedata o:title=""/>
                    <o:lock v:ext="edit" aspectratio="f"/>
                  </v:shape>
                </v:group>
              </v:group>
            </w:pict>
          </mc:Fallback>
        </mc:AlternateContent>
      </w:r>
    </w:p>
    <w:p>
      <w:pPr>
        <w:ind w:firstLine="480"/>
        <w:jc w:val="left"/>
      </w:pPr>
    </w:p>
    <w:p>
      <w:pPr>
        <w:ind w:firstLine="480"/>
        <w:jc w:val="left"/>
      </w:pPr>
    </w:p>
    <w:p>
      <w:pPr>
        <w:ind w:firstLine="480"/>
        <w:jc w:val="left"/>
      </w:pPr>
    </w:p>
    <w:p>
      <w:pPr>
        <w:ind w:firstLine="480"/>
        <w:jc w:val="left"/>
      </w:pPr>
    </w:p>
    <w:p>
      <w:pPr>
        <w:ind w:firstLine="560"/>
        <w:jc w:val="left"/>
        <w:rPr>
          <w:rFonts w:ascii="Times New Roman" w:hAnsi="Times New Roman" w:cs="Times New Roman"/>
          <w:sz w:val="28"/>
          <w:szCs w:val="28"/>
        </w:rPr>
      </w:pPr>
    </w:p>
    <w:p>
      <w:pPr>
        <w:ind w:firstLine="1248" w:firstLineChars="592"/>
        <w:rPr>
          <w:kern w:val="0"/>
        </w:rPr>
      </w:pPr>
      <w:r>
        <w:rPr>
          <w:rFonts w:hint="eastAsia"/>
          <w:b/>
          <w:bCs/>
          <w:sz w:val="21"/>
          <w:szCs w:val="21"/>
        </w:rPr>
        <w:t>“</w:t>
      </w:r>
      <w:r>
        <w:rPr>
          <w:b/>
          <w:bCs/>
          <w:sz w:val="21"/>
          <w:szCs w:val="21"/>
        </w:rPr>
        <w:t>S</w:t>
      </w:r>
      <w:r>
        <w:rPr>
          <w:rFonts w:hint="eastAsia"/>
          <w:b/>
          <w:bCs/>
          <w:sz w:val="21"/>
          <w:szCs w:val="21"/>
        </w:rPr>
        <w:t>”形喷涂路线</w:t>
      </w:r>
      <w:r>
        <w:rPr>
          <w:b/>
          <w:bCs/>
          <w:sz w:val="21"/>
          <w:szCs w:val="21"/>
        </w:rPr>
        <w:t xml:space="preserve">  </w:t>
      </w:r>
      <w:r>
        <w:rPr>
          <w:b/>
          <w:szCs w:val="21"/>
        </w:rPr>
        <w:t xml:space="preserve">                   </w:t>
      </w:r>
      <w:r>
        <w:rPr>
          <w:rFonts w:hint="eastAsia"/>
          <w:b/>
          <w:bCs/>
          <w:sz w:val="21"/>
          <w:szCs w:val="21"/>
        </w:rPr>
        <w:t xml:space="preserve">                          “几”字形喷涂路线</w:t>
      </w:r>
    </w:p>
    <w:p>
      <w:pPr>
        <w:ind w:firstLine="482"/>
        <w:jc w:val="center"/>
        <w:rPr>
          <w:b/>
        </w:rPr>
      </w:pPr>
    </w:p>
    <w:p>
      <w:pPr>
        <w:ind w:firstLine="482"/>
        <w:jc w:val="center"/>
        <w:rPr>
          <w:b/>
        </w:rPr>
      </w:pPr>
      <w:r>
        <w:rPr>
          <w:rFonts w:hint="eastAsia"/>
          <w:b/>
        </w:rPr>
        <w:t>图7-1喷涂路线图</w:t>
      </w:r>
    </w:p>
    <w:p>
      <w:pPr>
        <w:ind w:firstLine="480"/>
      </w:pPr>
    </w:p>
    <w:p>
      <w:pPr>
        <w:ind w:firstLine="480"/>
      </w:pPr>
      <w:r>
        <w:rPr>
          <w:rFonts w:hint="eastAsia"/>
        </w:rPr>
        <w:t>（2）</w:t>
      </w:r>
      <w:r>
        <w:t>当墙体材料不同时，应先喷涂吸水性弱地墙面，后喷涂吸水性强的墙面。</w:t>
      </w:r>
    </w:p>
    <w:p>
      <w:pPr>
        <w:ind w:firstLine="480"/>
      </w:pPr>
      <w:r>
        <w:rPr>
          <w:rFonts w:hint="eastAsia"/>
        </w:rPr>
        <w:t>（3）</w:t>
      </w:r>
      <w:r>
        <w:t>喷枪移动轨迹应规则有序，不宜交叉重叠。</w:t>
      </w:r>
    </w:p>
    <w:p>
      <w:pPr>
        <w:ind w:firstLine="480"/>
      </w:pPr>
      <w:r>
        <w:rPr>
          <w:rFonts w:hint="eastAsia"/>
        </w:rPr>
        <w:t>（4）</w:t>
      </w:r>
      <w:r>
        <w:t>一次喷涂厚度不宜超过</w:t>
      </w:r>
      <w:r>
        <w:rPr>
          <w:rFonts w:hint="eastAsia"/>
        </w:rPr>
        <w:t>3</w:t>
      </w:r>
      <w:r>
        <w:t>0mm，表层砂浆宜超过标筋1mm左右。</w:t>
      </w:r>
    </w:p>
    <w:p>
      <w:pPr>
        <w:ind w:firstLine="480"/>
      </w:pPr>
      <w:r>
        <w:rPr>
          <w:rFonts w:hint="eastAsia"/>
        </w:rPr>
        <w:t>（5）</w:t>
      </w:r>
      <w:r>
        <w:t>室外墙面的喷涂，应自上而下进行。如无分格条，每片喷涂宽度宜为1</w:t>
      </w:r>
      <w:r>
        <w:rPr>
          <w:rFonts w:hint="eastAsia"/>
        </w:rPr>
        <w:t>.2</w:t>
      </w:r>
      <w:r>
        <w:t>m~</w:t>
      </w:r>
      <w:r>
        <w:rPr>
          <w:rFonts w:hint="eastAsia"/>
        </w:rPr>
        <w:t>1.5</w:t>
      </w:r>
      <w:r>
        <w:t>m，高度宜为1m~1.</w:t>
      </w:r>
      <w:r>
        <w:rPr>
          <w:rFonts w:hint="eastAsia"/>
        </w:rPr>
        <w:t>5</w:t>
      </w:r>
      <w:r>
        <w:t>m；如设计有分格条，则应根据分格条分块喷涂，每块内的喷涂应一次连续完成。</w:t>
      </w:r>
    </w:p>
    <w:p>
      <w:pPr>
        <w:ind w:firstLine="480"/>
      </w:pPr>
      <w:r>
        <w:rPr>
          <w:rFonts w:hint="eastAsia"/>
        </w:rPr>
        <w:t>（6）</w:t>
      </w:r>
      <w:r>
        <w:t>喷涂过程中应加强对成品的保护，对各部位喷溅粘附的砂浆应及时清除干净。</w:t>
      </w:r>
    </w:p>
    <w:p>
      <w:pPr>
        <w:ind w:firstLine="480"/>
      </w:pPr>
      <w:r>
        <w:rPr>
          <w:rFonts w:hint="eastAsia"/>
        </w:rPr>
        <w:t>（7）砂浆喷涂距离及角度见图7-2和表7-1。</w:t>
      </w:r>
    </w:p>
    <w:p>
      <w:pPr>
        <w:ind w:firstLine="560"/>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3267075" cy="2019300"/>
            <wp:effectExtent l="19050" t="0" r="9525" b="0"/>
            <wp:docPr id="65537" name="图片 1" descr="喷枪角度图.jpg"/>
            <wp:cNvGraphicFramePr/>
            <a:graphic xmlns:a="http://schemas.openxmlformats.org/drawingml/2006/main">
              <a:graphicData uri="http://schemas.openxmlformats.org/drawingml/2006/picture">
                <pic:pic xmlns:pic="http://schemas.openxmlformats.org/drawingml/2006/picture">
                  <pic:nvPicPr>
                    <pic:cNvPr id="65537" name="图片 1" descr="喷枪角度图.jpg"/>
                    <pic:cNvPicPr/>
                  </pic:nvPicPr>
                  <pic:blipFill>
                    <a:blip r:embed="rId51" cstate="print"/>
                    <a:stretch>
                      <a:fillRect/>
                    </a:stretch>
                  </pic:blipFill>
                  <pic:spPr>
                    <a:xfrm>
                      <a:off x="0" y="0"/>
                      <a:ext cx="3267075" cy="2019300"/>
                    </a:xfrm>
                    <a:prstGeom prst="rect">
                      <a:avLst/>
                    </a:prstGeom>
                  </pic:spPr>
                </pic:pic>
              </a:graphicData>
            </a:graphic>
          </wp:inline>
        </w:drawing>
      </w:r>
    </w:p>
    <w:p>
      <w:pPr>
        <w:ind w:firstLine="482"/>
        <w:jc w:val="center"/>
        <w:rPr>
          <w:b/>
        </w:rPr>
      </w:pPr>
      <w:r>
        <w:rPr>
          <w:rFonts w:hint="eastAsia"/>
          <w:b/>
        </w:rPr>
        <w:t>图7-2 喷涂角度示意</w:t>
      </w:r>
    </w:p>
    <w:p>
      <w:pPr>
        <w:ind w:firstLine="482"/>
        <w:jc w:val="center"/>
        <w:rPr>
          <w:b/>
        </w:rPr>
      </w:pPr>
      <w:r>
        <w:rPr>
          <w:rFonts w:hint="eastAsia"/>
          <w:b/>
        </w:rPr>
        <w:t>表7-1喷涂距离及角度对照表</w:t>
      </w:r>
    </w:p>
    <w:p>
      <w:pPr>
        <w:ind w:firstLine="560"/>
        <w:jc w:val="left"/>
        <w:rPr>
          <w:rFonts w:ascii="Times New Roman" w:hAnsi="Times New Roman" w:cs="Times New Roman"/>
          <w:sz w:val="28"/>
          <w:szCs w:val="28"/>
        </w:rPr>
      </w:pPr>
    </w:p>
    <w:p>
      <w:pPr>
        <w:ind w:firstLine="560"/>
        <w:jc w:val="left"/>
        <w:rPr>
          <w:rFonts w:ascii="Times New Roman" w:hAnsi="Times New Roman" w:cs="Times New Roman"/>
          <w:sz w:val="28"/>
          <w:szCs w:val="28"/>
        </w:rPr>
      </w:pPr>
      <w:r>
        <w:rPr>
          <w:rFonts w:hint="eastAsia" w:ascii="Times New Roman" w:hAnsi="Times New Roman" w:cs="Times New Roman"/>
          <w:sz w:val="28"/>
          <w:szCs w:val="28"/>
        </w:rPr>
        <w:t>（8）根据抹灰厚度确定喷枪运行速度，喷涂速率应平稳，喷涂厚度应均匀。</w:t>
      </w:r>
    </w:p>
    <w:tbl>
      <w:tblPr>
        <w:tblStyle w:val="15"/>
        <w:tblW w:w="8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4"/>
        <w:gridCol w:w="2900"/>
        <w:gridCol w:w="2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74"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Times New Roman" w:hAnsi="Times New Roman" w:eastAsia="宋体" w:cs="Times New Roman"/>
                <w:kern w:val="0"/>
                <w:szCs w:val="24"/>
              </w:rPr>
            </w:pPr>
            <w:r>
              <w:rPr>
                <w:rFonts w:hint="eastAsia" w:ascii="Times New Roman" w:hAnsi="Times New Roman"/>
                <w:kern w:val="0"/>
              </w:rPr>
              <w:t>工程部位</w:t>
            </w:r>
          </w:p>
        </w:tc>
        <w:tc>
          <w:tcPr>
            <w:tcW w:w="2900"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Times New Roman" w:hAnsi="Times New Roman" w:eastAsia="宋体" w:cs="Times New Roman"/>
                <w:kern w:val="0"/>
                <w:szCs w:val="24"/>
              </w:rPr>
            </w:pPr>
            <w:r>
              <w:rPr>
                <w:rFonts w:hint="eastAsia" w:ascii="Times New Roman" w:hAnsi="Times New Roman"/>
                <w:kern w:val="0"/>
              </w:rPr>
              <w:t>喷射距离（</w:t>
            </w:r>
            <w:r>
              <w:rPr>
                <w:rFonts w:ascii="Times New Roman" w:hAnsi="Times New Roman"/>
                <w:kern w:val="0"/>
              </w:rPr>
              <w:t>mm</w:t>
            </w:r>
            <w:r>
              <w:rPr>
                <w:rFonts w:hint="eastAsia" w:ascii="Times New Roman" w:hAnsi="Times New Roman"/>
                <w:kern w:val="0"/>
              </w:rPr>
              <w:t>）</w:t>
            </w:r>
          </w:p>
        </w:tc>
        <w:tc>
          <w:tcPr>
            <w:tcW w:w="2889"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Times New Roman" w:hAnsi="Times New Roman" w:eastAsia="宋体" w:cs="Times New Roman"/>
                <w:kern w:val="0"/>
                <w:szCs w:val="24"/>
              </w:rPr>
            </w:pPr>
            <w:r>
              <w:rPr>
                <w:rFonts w:hint="eastAsia" w:ascii="Times New Roman" w:hAnsi="Times New Roman"/>
                <w:kern w:val="0"/>
              </w:rPr>
              <w:t>喷射角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74"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Times New Roman" w:hAnsi="Times New Roman" w:eastAsia="宋体" w:cs="Times New Roman"/>
                <w:kern w:val="0"/>
                <w:szCs w:val="24"/>
              </w:rPr>
            </w:pPr>
            <w:r>
              <w:rPr>
                <w:rFonts w:hint="eastAsia" w:ascii="Times New Roman" w:hAnsi="Times New Roman"/>
                <w:kern w:val="0"/>
              </w:rPr>
              <w:t>吸水性强的墙面</w:t>
            </w:r>
          </w:p>
        </w:tc>
        <w:tc>
          <w:tcPr>
            <w:tcW w:w="2900"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Times New Roman" w:hAnsi="Times New Roman" w:eastAsia="宋体" w:cs="Times New Roman"/>
                <w:kern w:val="0"/>
                <w:szCs w:val="24"/>
              </w:rPr>
            </w:pPr>
            <w:r>
              <w:rPr>
                <w:rFonts w:ascii="Times New Roman" w:hAnsi="Times New Roman"/>
                <w:kern w:val="0"/>
              </w:rPr>
              <w:t>100~350</w:t>
            </w:r>
          </w:p>
        </w:tc>
        <w:tc>
          <w:tcPr>
            <w:tcW w:w="2889"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Times New Roman" w:hAnsi="Times New Roman" w:eastAsia="宋体" w:cs="Times New Roman"/>
                <w:kern w:val="0"/>
                <w:szCs w:val="24"/>
              </w:rPr>
            </w:pPr>
            <w:r>
              <w:rPr>
                <w:rFonts w:ascii="Times New Roman" w:hAnsi="Times New Roman"/>
                <w:kern w:val="0"/>
              </w:rPr>
              <w:t>85</w:t>
            </w:r>
            <w:r>
              <w:rPr>
                <w:rFonts w:hint="eastAsia" w:ascii="Times New Roman" w:hAnsi="Times New Roman"/>
                <w:kern w:val="0"/>
              </w:rPr>
              <w:t>°</w:t>
            </w:r>
            <w:r>
              <w:rPr>
                <w:rFonts w:ascii="Times New Roman" w:hAnsi="Times New Roman"/>
                <w:kern w:val="0"/>
              </w:rPr>
              <w:t>~90</w:t>
            </w:r>
            <w:r>
              <w:rPr>
                <w:rFonts w:hint="eastAsia" w:ascii="Times New Roman" w:hAnsi="Times New Roman"/>
                <w:kern w:val="0"/>
              </w:rPr>
              <w:t>°（喷嘴上仰）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74"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Times New Roman" w:hAnsi="Times New Roman" w:eastAsia="宋体" w:cs="Times New Roman"/>
                <w:kern w:val="0"/>
                <w:szCs w:val="24"/>
              </w:rPr>
            </w:pPr>
            <w:r>
              <w:rPr>
                <w:rFonts w:hint="eastAsia" w:ascii="Times New Roman" w:hAnsi="Times New Roman"/>
                <w:kern w:val="0"/>
              </w:rPr>
              <w:t>吸水性弱的墙面</w:t>
            </w:r>
          </w:p>
        </w:tc>
        <w:tc>
          <w:tcPr>
            <w:tcW w:w="2900"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Times New Roman" w:hAnsi="Times New Roman" w:eastAsia="宋体" w:cs="Times New Roman"/>
                <w:kern w:val="0"/>
                <w:szCs w:val="24"/>
              </w:rPr>
            </w:pPr>
            <w:r>
              <w:rPr>
                <w:rFonts w:ascii="Times New Roman" w:hAnsi="Times New Roman"/>
                <w:kern w:val="0"/>
              </w:rPr>
              <w:t>150~450</w:t>
            </w:r>
          </w:p>
        </w:tc>
        <w:tc>
          <w:tcPr>
            <w:tcW w:w="2889"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Times New Roman" w:hAnsi="Times New Roman" w:eastAsia="宋体" w:cs="Times New Roman"/>
                <w:kern w:val="0"/>
                <w:szCs w:val="24"/>
              </w:rPr>
            </w:pPr>
            <w:r>
              <w:rPr>
                <w:rFonts w:ascii="Times New Roman" w:hAnsi="Times New Roman"/>
                <w:kern w:val="0"/>
              </w:rPr>
              <w:t>60</w:t>
            </w:r>
            <w:r>
              <w:rPr>
                <w:rFonts w:hint="eastAsia" w:ascii="Times New Roman" w:hAnsi="Times New Roman"/>
                <w:kern w:val="0"/>
              </w:rPr>
              <w:t>°</w:t>
            </w:r>
            <w:r>
              <w:rPr>
                <w:rFonts w:ascii="Times New Roman" w:hAnsi="Times New Roman"/>
                <w:kern w:val="0"/>
              </w:rPr>
              <w:t>~70</w:t>
            </w:r>
            <w:r>
              <w:rPr>
                <w:rFonts w:hint="eastAsia" w:ascii="Times New Roman" w:hAnsi="Times New Roman"/>
                <w:kern w:val="0"/>
              </w:rPr>
              <w:t>°（喷嘴上仰）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74"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Times New Roman" w:hAnsi="Times New Roman" w:eastAsia="宋体" w:cs="Times New Roman"/>
                <w:kern w:val="0"/>
                <w:szCs w:val="24"/>
              </w:rPr>
            </w:pPr>
            <w:r>
              <w:rPr>
                <w:rFonts w:hint="eastAsia" w:ascii="Times New Roman" w:hAnsi="Times New Roman"/>
                <w:kern w:val="0"/>
              </w:rPr>
              <w:t>踢脚板以上较低部位墙面</w:t>
            </w:r>
          </w:p>
        </w:tc>
        <w:tc>
          <w:tcPr>
            <w:tcW w:w="2900"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Times New Roman" w:hAnsi="Times New Roman" w:eastAsia="宋体" w:cs="Times New Roman"/>
                <w:kern w:val="0"/>
                <w:szCs w:val="24"/>
              </w:rPr>
            </w:pPr>
            <w:r>
              <w:rPr>
                <w:rFonts w:ascii="Times New Roman" w:hAnsi="Times New Roman"/>
                <w:kern w:val="0"/>
              </w:rPr>
              <w:t>100~300</w:t>
            </w:r>
          </w:p>
        </w:tc>
        <w:tc>
          <w:tcPr>
            <w:tcW w:w="2889"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Times New Roman" w:hAnsi="Times New Roman" w:eastAsia="宋体" w:cs="Times New Roman"/>
                <w:kern w:val="0"/>
                <w:szCs w:val="24"/>
              </w:rPr>
            </w:pPr>
            <w:r>
              <w:rPr>
                <w:rFonts w:ascii="Times New Roman" w:hAnsi="Times New Roman"/>
                <w:kern w:val="0"/>
              </w:rPr>
              <w:t>60</w:t>
            </w:r>
            <w:r>
              <w:rPr>
                <w:rFonts w:hint="eastAsia" w:ascii="Times New Roman" w:hAnsi="Times New Roman"/>
                <w:kern w:val="0"/>
              </w:rPr>
              <w:t>°</w:t>
            </w:r>
            <w:r>
              <w:rPr>
                <w:rFonts w:ascii="Times New Roman" w:hAnsi="Times New Roman"/>
                <w:kern w:val="0"/>
              </w:rPr>
              <w:t>~70</w:t>
            </w:r>
            <w:r>
              <w:rPr>
                <w:rFonts w:hint="eastAsia" w:ascii="Times New Roman" w:hAnsi="Times New Roman"/>
                <w:kern w:val="0"/>
              </w:rPr>
              <w:t>°（喷嘴上仰）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74"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Times New Roman" w:hAnsi="Times New Roman" w:eastAsia="宋体" w:cs="Times New Roman"/>
                <w:kern w:val="0"/>
                <w:szCs w:val="24"/>
              </w:rPr>
            </w:pPr>
            <w:r>
              <w:rPr>
                <w:rFonts w:hint="eastAsia" w:ascii="Times New Roman" w:hAnsi="Times New Roman"/>
                <w:kern w:val="0"/>
              </w:rPr>
              <w:t>顶棚</w:t>
            </w:r>
          </w:p>
        </w:tc>
        <w:tc>
          <w:tcPr>
            <w:tcW w:w="2900"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Times New Roman" w:hAnsi="Times New Roman" w:eastAsia="宋体" w:cs="Times New Roman"/>
                <w:kern w:val="0"/>
                <w:szCs w:val="24"/>
              </w:rPr>
            </w:pPr>
            <w:r>
              <w:rPr>
                <w:rFonts w:ascii="Times New Roman" w:hAnsi="Times New Roman"/>
                <w:kern w:val="0"/>
              </w:rPr>
              <w:t>150~300</w:t>
            </w:r>
          </w:p>
        </w:tc>
        <w:tc>
          <w:tcPr>
            <w:tcW w:w="2889"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Times New Roman" w:hAnsi="Times New Roman" w:eastAsia="宋体" w:cs="Times New Roman"/>
                <w:kern w:val="0"/>
                <w:szCs w:val="24"/>
              </w:rPr>
            </w:pPr>
            <w:r>
              <w:rPr>
                <w:rFonts w:ascii="Times New Roman" w:hAnsi="Times New Roman"/>
                <w:kern w:val="0"/>
              </w:rPr>
              <w:t>60</w:t>
            </w:r>
            <w:r>
              <w:rPr>
                <w:rFonts w:hint="eastAsia" w:ascii="Times New Roman" w:hAnsi="Times New Roman"/>
                <w:kern w:val="0"/>
              </w:rPr>
              <w:t>°</w:t>
            </w:r>
            <w:r>
              <w:rPr>
                <w:rFonts w:ascii="Times New Roman" w:hAnsi="Times New Roman"/>
                <w:kern w:val="0"/>
              </w:rPr>
              <w:t>~70</w:t>
            </w:r>
            <w:r>
              <w:rPr>
                <w:rFonts w:hint="eastAsia" w:ascii="Times New Roman" w:hAnsi="Times New Roman"/>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74"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Times New Roman" w:hAnsi="Times New Roman" w:eastAsia="宋体" w:cs="Times New Roman"/>
                <w:kern w:val="0"/>
                <w:szCs w:val="24"/>
              </w:rPr>
            </w:pPr>
            <w:r>
              <w:rPr>
                <w:rFonts w:hint="eastAsia" w:ascii="Times New Roman" w:hAnsi="Times New Roman"/>
                <w:kern w:val="0"/>
              </w:rPr>
              <w:t>地面</w:t>
            </w:r>
          </w:p>
        </w:tc>
        <w:tc>
          <w:tcPr>
            <w:tcW w:w="2900"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Times New Roman" w:hAnsi="Times New Roman" w:eastAsia="宋体" w:cs="Times New Roman"/>
                <w:kern w:val="0"/>
                <w:szCs w:val="24"/>
              </w:rPr>
            </w:pPr>
            <w:r>
              <w:rPr>
                <w:rFonts w:ascii="Times New Roman" w:hAnsi="Times New Roman"/>
                <w:kern w:val="0"/>
              </w:rPr>
              <w:t>200~300</w:t>
            </w:r>
          </w:p>
        </w:tc>
        <w:tc>
          <w:tcPr>
            <w:tcW w:w="2889"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Times New Roman" w:hAnsi="Times New Roman" w:eastAsia="宋体" w:cs="Times New Roman"/>
                <w:kern w:val="0"/>
                <w:szCs w:val="24"/>
              </w:rPr>
            </w:pPr>
            <w:r>
              <w:rPr>
                <w:rFonts w:ascii="Times New Roman" w:hAnsi="Times New Roman"/>
                <w:kern w:val="0"/>
              </w:rPr>
              <w:t>85</w:t>
            </w:r>
            <w:r>
              <w:rPr>
                <w:rFonts w:hint="eastAsia" w:ascii="Times New Roman" w:hAnsi="Times New Roman"/>
                <w:kern w:val="0"/>
              </w:rPr>
              <w:t>°</w:t>
            </w:r>
            <w:r>
              <w:rPr>
                <w:rFonts w:ascii="Times New Roman" w:hAnsi="Times New Roman"/>
                <w:kern w:val="0"/>
              </w:rPr>
              <w:t>~90</w:t>
            </w:r>
            <w:r>
              <w:rPr>
                <w:rFonts w:hint="eastAsia" w:ascii="Times New Roman" w:hAnsi="Times New Roman"/>
                <w:kern w:val="0"/>
              </w:rPr>
              <w:t>°</w:t>
            </w:r>
          </w:p>
        </w:tc>
      </w:tr>
    </w:tbl>
    <w:p>
      <w:pPr>
        <w:pStyle w:val="3"/>
        <w:ind w:firstLine="0" w:firstLineChars="0"/>
        <w:jc w:val="center"/>
      </w:pPr>
      <w:bookmarkStart w:id="69" w:name="_Toc413261921"/>
      <w:r>
        <w:rPr>
          <w:rFonts w:hint="eastAsia"/>
        </w:rPr>
        <w:drawing>
          <wp:inline distT="0" distB="0" distL="0" distR="0">
            <wp:extent cx="3310255" cy="3886200"/>
            <wp:effectExtent l="19050" t="0" r="3905" b="0"/>
            <wp:docPr id="65538" name="图片 65537" descr="微信截图_2017060608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8" name="图片 65537" descr="微信截图_20170606082042.jpg"/>
                    <pic:cNvPicPr>
                      <a:picLocks noChangeAspect="1"/>
                    </pic:cNvPicPr>
                  </pic:nvPicPr>
                  <pic:blipFill>
                    <a:blip r:embed="rId52" cstate="print"/>
                    <a:stretch>
                      <a:fillRect/>
                    </a:stretch>
                  </pic:blipFill>
                  <pic:spPr>
                    <a:xfrm>
                      <a:off x="0" y="0"/>
                      <a:ext cx="3310795" cy="3886200"/>
                    </a:xfrm>
                    <a:prstGeom prst="rect">
                      <a:avLst/>
                    </a:prstGeom>
                  </pic:spPr>
                </pic:pic>
              </a:graphicData>
            </a:graphic>
          </wp:inline>
        </w:drawing>
      </w:r>
    </w:p>
    <w:p>
      <w:pPr>
        <w:pStyle w:val="3"/>
        <w:ind w:firstLine="562"/>
      </w:pPr>
      <w:r>
        <w:rPr>
          <w:rFonts w:hint="eastAsia"/>
        </w:rPr>
        <w:t>7.2刮平</w:t>
      </w:r>
      <w:bookmarkEnd w:id="69"/>
    </w:p>
    <w:p>
      <w:pPr>
        <w:ind w:firstLine="480"/>
      </w:pPr>
      <w:r>
        <w:rPr>
          <w:rFonts w:hint="eastAsia"/>
        </w:rPr>
        <w:t>砂浆喷涂上墙后，用1.5米刮杠进行刮平。刮平过程应3次完成，第一次刮杠与墙面呈40度角，自下而上刮起，将杠上多余砂浆甩在低洼处；第二次刮杠与墙面呈30~90变化角度，自下而上轻松刮抹；第三次刮杠与墙面呈30度角，自下而上迅速抹过。</w:t>
      </w:r>
    </w:p>
    <w:p>
      <w:pPr>
        <w:pStyle w:val="3"/>
        <w:ind w:firstLine="562"/>
      </w:pPr>
      <w:bookmarkStart w:id="70" w:name="_Toc413261922"/>
      <w:r>
        <w:rPr>
          <w:rFonts w:hint="eastAsia"/>
        </w:rPr>
        <w:t>7.3抹实</w:t>
      </w:r>
      <w:bookmarkEnd w:id="70"/>
    </w:p>
    <w:p>
      <w:pPr>
        <w:ind w:firstLine="480"/>
      </w:pPr>
      <w:r>
        <w:rPr>
          <w:rFonts w:hint="eastAsia"/>
        </w:rPr>
        <w:t>砂浆刮平后，放置15分钟至1小时，待砂浆尚未初凝前，定放置与墙面的轨道取出，并将墙面添补平整。</w:t>
      </w:r>
    </w:p>
    <w:p>
      <w:pPr>
        <w:ind w:firstLine="480"/>
      </w:pPr>
      <w:r>
        <w:rPr>
          <w:rFonts w:hint="eastAsia"/>
        </w:rPr>
        <w:t>取出轨道后，用木抹子或电抹子对墙面进行搓压，再用铁抹子初次压光。</w:t>
      </w:r>
    </w:p>
    <w:p>
      <w:pPr>
        <w:ind w:firstLine="480"/>
      </w:pPr>
      <w:r>
        <w:rPr>
          <w:rFonts w:hint="eastAsia"/>
        </w:rPr>
        <w:t>第一次压光后应该用杠尺对墙面进行检测，查看其垂直、平整度是否满足验收要求。墙水平度检测见图7-3，垂直度检测见图7-4。</w:t>
      </w:r>
    </w:p>
    <w:p>
      <w:pPr>
        <w:ind w:firstLine="480"/>
      </w:pPr>
      <w:r>
        <w:rPr>
          <w:rFonts w:hint="eastAsia"/>
        </w:rPr>
        <w:t>待砂浆表面收水后，进行二次压光，用力应均匀，将表面压实、压光，清除表面气泡，砂眼等缺陷。</w:t>
      </w:r>
    </w:p>
    <w:p>
      <w:pPr>
        <w:ind w:firstLine="562"/>
        <w:jc w:val="left"/>
        <w:rPr>
          <w:rFonts w:ascii="Times New Roman" w:hAnsi="Times New Roman" w:cs="Times New Roman"/>
          <w:b/>
          <w:sz w:val="28"/>
          <w:szCs w:val="28"/>
        </w:rPr>
      </w:pPr>
      <w:r>
        <w:rPr>
          <w:rFonts w:ascii="Times New Roman" w:hAnsi="Times New Roman" w:cs="Times New Roman"/>
          <w:b/>
          <w:sz w:val="28"/>
          <w:szCs w:val="28"/>
        </w:rPr>
        <w:drawing>
          <wp:inline distT="0" distB="0" distL="0" distR="0">
            <wp:extent cx="4797425" cy="3335020"/>
            <wp:effectExtent l="0" t="0" r="3175" b="0"/>
            <wp:docPr id="56322" name="Picture 2" descr="777777777777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2" name="Picture 2" descr="777777777777777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4804863" cy="3340047"/>
                    </a:xfrm>
                    <a:prstGeom prst="rect">
                      <a:avLst/>
                    </a:prstGeom>
                    <a:noFill/>
                    <a:ln>
                      <a:noFill/>
                    </a:ln>
                  </pic:spPr>
                </pic:pic>
              </a:graphicData>
            </a:graphic>
          </wp:inline>
        </w:drawing>
      </w:r>
    </w:p>
    <w:p>
      <w:pPr>
        <w:ind w:firstLine="482"/>
        <w:jc w:val="center"/>
        <w:rPr>
          <w:b/>
        </w:rPr>
      </w:pPr>
      <w:r>
        <w:rPr>
          <w:rFonts w:hint="eastAsia"/>
          <w:b/>
        </w:rPr>
        <w:t>图7-3 水平检测</w:t>
      </w:r>
    </w:p>
    <w:p>
      <w:pPr>
        <w:ind w:firstLineChars="71"/>
        <w:rPr>
          <w:rFonts w:ascii="Times New Roman" w:hAnsi="Times New Roman" w:cs="Times New Roman"/>
          <w:b/>
          <w:sz w:val="28"/>
          <w:szCs w:val="28"/>
        </w:rPr>
      </w:pPr>
      <w:r>
        <w:rPr>
          <w:rFonts w:ascii="Times New Roman" w:hAnsi="Times New Roman" w:cs="Times New Roman"/>
          <w:b/>
          <w:sz w:val="28"/>
          <w:szCs w:val="28"/>
        </w:rPr>
        <w:drawing>
          <wp:inline distT="0" distB="0" distL="0" distR="0">
            <wp:extent cx="5355590" cy="3206115"/>
            <wp:effectExtent l="0" t="0" r="0" b="0"/>
            <wp:docPr id="57346" name="Picture 2" descr="9999999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6" name="Picture 2" descr="99999999999"/>
                    <pic:cNvPicPr>
                      <a:picLocks noChangeAspect="1" noChangeArrowheads="1"/>
                    </pic:cNvPicPr>
                  </pic:nvPicPr>
                  <pic:blipFill>
                    <a:blip r:embed="rId54" cstate="print">
                      <a:extLst>
                        <a:ext uri="{28A0092B-C50C-407E-A947-70E740481C1C}">
                          <a14:useLocalDpi xmlns:a14="http://schemas.microsoft.com/office/drawing/2010/main" val="0"/>
                        </a:ext>
                      </a:extLst>
                    </a:blip>
                    <a:srcRect r="24026" b="23563"/>
                    <a:stretch>
                      <a:fillRect/>
                    </a:stretch>
                  </pic:blipFill>
                  <pic:spPr>
                    <a:xfrm>
                      <a:off x="0" y="0"/>
                      <a:ext cx="5363845" cy="3211171"/>
                    </a:xfrm>
                    <a:prstGeom prst="rect">
                      <a:avLst/>
                    </a:prstGeom>
                    <a:noFill/>
                    <a:ln>
                      <a:noFill/>
                    </a:ln>
                  </pic:spPr>
                </pic:pic>
              </a:graphicData>
            </a:graphic>
          </wp:inline>
        </w:drawing>
      </w:r>
    </w:p>
    <w:p>
      <w:pPr>
        <w:ind w:firstLine="482"/>
        <w:jc w:val="center"/>
        <w:rPr>
          <w:b/>
        </w:rPr>
      </w:pPr>
      <w:r>
        <w:rPr>
          <w:rFonts w:hint="eastAsia"/>
          <w:b/>
        </w:rPr>
        <w:t>图7-4 垂直检测</w:t>
      </w:r>
    </w:p>
    <w:p>
      <w:pPr>
        <w:widowControl/>
        <w:spacing w:after="200" w:line="220" w:lineRule="atLeast"/>
        <w:ind w:firstLine="0" w:firstLineChars="0"/>
        <w:jc w:val="left"/>
        <w:rPr>
          <w:b/>
        </w:rPr>
      </w:pPr>
      <w:r>
        <w:rPr>
          <w:b/>
        </w:rPr>
        <w:br w:type="page"/>
      </w:r>
    </w:p>
    <w:p>
      <w:pPr>
        <w:ind w:firstLine="482"/>
        <w:jc w:val="center"/>
        <w:rPr>
          <w:b/>
        </w:rPr>
      </w:pPr>
      <w:r>
        <w:rPr>
          <w:rFonts w:hint="eastAsia"/>
          <w:b/>
        </w:rPr>
        <w:t>表7-1  一般抹灰的允许偏差和检验方法</w:t>
      </w:r>
    </w:p>
    <w:tbl>
      <w:tblPr>
        <w:tblStyle w:val="14"/>
        <w:tblW w:w="8641" w:type="dxa"/>
        <w:tblInd w:w="0" w:type="dxa"/>
        <w:tblLayout w:type="fixed"/>
        <w:tblCellMar>
          <w:top w:w="0" w:type="dxa"/>
          <w:left w:w="0" w:type="dxa"/>
          <w:bottom w:w="0" w:type="dxa"/>
          <w:right w:w="0" w:type="dxa"/>
        </w:tblCellMar>
      </w:tblPr>
      <w:tblGrid>
        <w:gridCol w:w="948"/>
        <w:gridCol w:w="1701"/>
        <w:gridCol w:w="1275"/>
        <w:gridCol w:w="1561"/>
        <w:gridCol w:w="3156"/>
      </w:tblGrid>
      <w:tr>
        <w:tblPrEx>
          <w:tblLayout w:type="fixed"/>
          <w:tblCellMar>
            <w:top w:w="0" w:type="dxa"/>
            <w:left w:w="0" w:type="dxa"/>
            <w:bottom w:w="0" w:type="dxa"/>
            <w:right w:w="0" w:type="dxa"/>
          </w:tblCellMar>
        </w:tblPrEx>
        <w:trPr>
          <w:trHeight w:val="548" w:hRule="atLeast"/>
        </w:trPr>
        <w:tc>
          <w:tcPr>
            <w:tcW w:w="948" w:type="dxa"/>
            <w:vMerge w:val="restart"/>
            <w:tcBorders>
              <w:top w:val="single" w:color="000000" w:sz="12" w:space="0"/>
              <w:left w:val="single" w:color="000000" w:sz="12" w:space="0"/>
              <w:bottom w:val="single" w:color="000000" w:sz="4" w:space="0"/>
              <w:right w:val="single" w:color="000000" w:sz="4" w:space="0"/>
            </w:tcBorders>
            <w:shd w:val="clear" w:color="auto" w:fill="FCF7E7"/>
            <w:tcMar>
              <w:top w:w="15" w:type="dxa"/>
              <w:left w:w="97" w:type="dxa"/>
              <w:bottom w:w="0" w:type="dxa"/>
              <w:right w:w="97" w:type="dxa"/>
            </w:tcMar>
            <w:vAlign w:val="center"/>
          </w:tcPr>
          <w:p>
            <w:pPr>
              <w:ind w:firstLine="0" w:firstLineChars="0"/>
              <w:jc w:val="center"/>
              <w:rPr>
                <w:rFonts w:ascii="Times New Roman" w:hAnsi="Times New Roman" w:cs="Times New Roman"/>
                <w:b/>
                <w:szCs w:val="24"/>
              </w:rPr>
            </w:pPr>
            <w:r>
              <w:rPr>
                <w:rFonts w:hint="eastAsia" w:ascii="Times New Roman" w:hAnsi="Times New Roman" w:cs="Times New Roman"/>
                <w:b/>
                <w:szCs w:val="24"/>
              </w:rPr>
              <w:t>项次</w:t>
            </w:r>
          </w:p>
        </w:tc>
        <w:tc>
          <w:tcPr>
            <w:tcW w:w="1701" w:type="dxa"/>
            <w:vMerge w:val="restart"/>
            <w:tcBorders>
              <w:top w:val="single" w:color="000000" w:sz="12" w:space="0"/>
              <w:left w:val="single" w:color="000000" w:sz="4" w:space="0"/>
              <w:bottom w:val="single" w:color="000000" w:sz="4" w:space="0"/>
              <w:right w:val="single" w:color="000000" w:sz="4" w:space="0"/>
            </w:tcBorders>
            <w:shd w:val="clear" w:color="auto" w:fill="FCF7E7"/>
            <w:tcMar>
              <w:top w:w="15" w:type="dxa"/>
              <w:left w:w="97" w:type="dxa"/>
              <w:bottom w:w="0" w:type="dxa"/>
              <w:right w:w="97" w:type="dxa"/>
            </w:tcMar>
            <w:vAlign w:val="center"/>
          </w:tcPr>
          <w:p>
            <w:pPr>
              <w:ind w:firstLine="0" w:firstLineChars="0"/>
              <w:jc w:val="center"/>
              <w:rPr>
                <w:rFonts w:ascii="Times New Roman" w:hAnsi="Times New Roman" w:cs="Times New Roman"/>
                <w:b/>
                <w:szCs w:val="24"/>
              </w:rPr>
            </w:pPr>
            <w:r>
              <w:rPr>
                <w:rFonts w:hint="eastAsia" w:ascii="Times New Roman" w:hAnsi="Times New Roman" w:cs="Times New Roman"/>
                <w:b/>
                <w:szCs w:val="24"/>
              </w:rPr>
              <w:t>项目</w:t>
            </w:r>
          </w:p>
        </w:tc>
        <w:tc>
          <w:tcPr>
            <w:tcW w:w="2836" w:type="dxa"/>
            <w:gridSpan w:val="2"/>
            <w:tcBorders>
              <w:top w:val="single" w:color="000000" w:sz="12" w:space="0"/>
              <w:left w:val="single" w:color="000000" w:sz="4" w:space="0"/>
              <w:bottom w:val="single" w:color="000000" w:sz="4" w:space="0"/>
              <w:right w:val="single" w:color="000000" w:sz="4" w:space="0"/>
            </w:tcBorders>
            <w:shd w:val="clear" w:color="auto" w:fill="FCF7E7"/>
            <w:tcMar>
              <w:top w:w="15" w:type="dxa"/>
              <w:left w:w="97" w:type="dxa"/>
              <w:bottom w:w="0" w:type="dxa"/>
              <w:right w:w="97" w:type="dxa"/>
            </w:tcMar>
            <w:vAlign w:val="center"/>
          </w:tcPr>
          <w:p>
            <w:pPr>
              <w:ind w:firstLine="0" w:firstLineChars="0"/>
              <w:jc w:val="center"/>
              <w:rPr>
                <w:rFonts w:ascii="Times New Roman" w:hAnsi="Times New Roman" w:cs="Times New Roman"/>
                <w:b/>
                <w:szCs w:val="24"/>
              </w:rPr>
            </w:pPr>
            <w:r>
              <w:rPr>
                <w:rFonts w:hint="eastAsia" w:ascii="Times New Roman" w:hAnsi="Times New Roman" w:cs="Times New Roman"/>
                <w:b/>
                <w:szCs w:val="24"/>
              </w:rPr>
              <w:t>允许偏差</w:t>
            </w:r>
            <w:r>
              <w:rPr>
                <w:rFonts w:ascii="Times New Roman" w:hAnsi="Times New Roman" w:cs="Times New Roman"/>
                <w:b/>
                <w:szCs w:val="24"/>
              </w:rPr>
              <w:t>(mm)</w:t>
            </w:r>
          </w:p>
        </w:tc>
        <w:tc>
          <w:tcPr>
            <w:tcW w:w="3156" w:type="dxa"/>
            <w:vMerge w:val="restart"/>
            <w:tcBorders>
              <w:top w:val="single" w:color="000000" w:sz="12" w:space="0"/>
              <w:left w:val="single" w:color="000000" w:sz="4" w:space="0"/>
              <w:bottom w:val="single" w:color="000000" w:sz="4" w:space="0"/>
              <w:right w:val="single" w:color="000000" w:sz="12" w:space="0"/>
            </w:tcBorders>
            <w:shd w:val="clear" w:color="auto" w:fill="FCF7E7"/>
            <w:tcMar>
              <w:top w:w="15" w:type="dxa"/>
              <w:left w:w="97" w:type="dxa"/>
              <w:bottom w:w="0" w:type="dxa"/>
              <w:right w:w="97" w:type="dxa"/>
            </w:tcMar>
            <w:vAlign w:val="center"/>
          </w:tcPr>
          <w:p>
            <w:pPr>
              <w:ind w:firstLine="0" w:firstLineChars="0"/>
              <w:jc w:val="center"/>
              <w:rPr>
                <w:rFonts w:ascii="Times New Roman" w:hAnsi="Times New Roman" w:cs="Times New Roman"/>
                <w:b/>
                <w:szCs w:val="24"/>
              </w:rPr>
            </w:pPr>
            <w:r>
              <w:rPr>
                <w:rFonts w:hint="eastAsia" w:ascii="Times New Roman" w:hAnsi="Times New Roman" w:cs="Times New Roman"/>
                <w:b/>
                <w:szCs w:val="24"/>
              </w:rPr>
              <w:t>检验方法</w:t>
            </w:r>
          </w:p>
        </w:tc>
      </w:tr>
      <w:tr>
        <w:tblPrEx>
          <w:tblLayout w:type="fixed"/>
          <w:tblCellMar>
            <w:top w:w="0" w:type="dxa"/>
            <w:left w:w="0" w:type="dxa"/>
            <w:bottom w:w="0" w:type="dxa"/>
            <w:right w:w="0" w:type="dxa"/>
          </w:tblCellMar>
        </w:tblPrEx>
        <w:trPr>
          <w:trHeight w:val="483" w:hRule="atLeast"/>
        </w:trPr>
        <w:tc>
          <w:tcPr>
            <w:tcW w:w="948" w:type="dxa"/>
            <w:vMerge w:val="continue"/>
            <w:tcBorders>
              <w:top w:val="single" w:color="000000" w:sz="12" w:space="0"/>
              <w:left w:val="single" w:color="000000" w:sz="12" w:space="0"/>
              <w:bottom w:val="single" w:color="000000" w:sz="4" w:space="0"/>
              <w:right w:val="single" w:color="000000" w:sz="4" w:space="0"/>
            </w:tcBorders>
            <w:vAlign w:val="center"/>
          </w:tcPr>
          <w:p>
            <w:pPr>
              <w:ind w:firstLine="482"/>
              <w:jc w:val="center"/>
              <w:rPr>
                <w:rFonts w:ascii="Times New Roman" w:hAnsi="Times New Roman" w:cs="Times New Roman"/>
                <w:b/>
                <w:szCs w:val="24"/>
              </w:rPr>
            </w:pPr>
          </w:p>
        </w:tc>
        <w:tc>
          <w:tcPr>
            <w:tcW w:w="1701" w:type="dxa"/>
            <w:vMerge w:val="continue"/>
            <w:tcBorders>
              <w:top w:val="single" w:color="000000" w:sz="12" w:space="0"/>
              <w:left w:val="single" w:color="000000" w:sz="4" w:space="0"/>
              <w:bottom w:val="single" w:color="000000" w:sz="4" w:space="0"/>
              <w:right w:val="single" w:color="000000" w:sz="4" w:space="0"/>
            </w:tcBorders>
            <w:vAlign w:val="center"/>
          </w:tcPr>
          <w:p>
            <w:pPr>
              <w:ind w:firstLine="482"/>
              <w:jc w:val="center"/>
              <w:rPr>
                <w:rFonts w:ascii="Times New Roman" w:hAnsi="Times New Roman" w:cs="Times New Roman"/>
                <w:b/>
                <w:szCs w:val="24"/>
              </w:rPr>
            </w:pPr>
          </w:p>
        </w:tc>
        <w:tc>
          <w:tcPr>
            <w:tcW w:w="1275" w:type="dxa"/>
            <w:tcBorders>
              <w:top w:val="single" w:color="000000" w:sz="4" w:space="0"/>
              <w:left w:val="single" w:color="000000" w:sz="4" w:space="0"/>
              <w:bottom w:val="single" w:color="000000" w:sz="4" w:space="0"/>
              <w:right w:val="single" w:color="000000" w:sz="4" w:space="0"/>
            </w:tcBorders>
            <w:shd w:val="clear" w:color="auto" w:fill="FCF7E7"/>
            <w:tcMar>
              <w:top w:w="15" w:type="dxa"/>
              <w:left w:w="97" w:type="dxa"/>
              <w:bottom w:w="0" w:type="dxa"/>
              <w:right w:w="97" w:type="dxa"/>
            </w:tcMar>
            <w:vAlign w:val="center"/>
          </w:tcPr>
          <w:p>
            <w:pPr>
              <w:ind w:firstLine="0" w:firstLineChars="0"/>
              <w:jc w:val="center"/>
              <w:rPr>
                <w:rFonts w:ascii="Times New Roman" w:hAnsi="Times New Roman" w:cs="Times New Roman"/>
                <w:b/>
                <w:szCs w:val="24"/>
              </w:rPr>
            </w:pPr>
            <w:r>
              <w:rPr>
                <w:rFonts w:hint="eastAsia" w:ascii="Times New Roman" w:hAnsi="Times New Roman" w:cs="Times New Roman"/>
                <w:b/>
                <w:szCs w:val="24"/>
              </w:rPr>
              <w:t>普通抹灰</w:t>
            </w:r>
          </w:p>
        </w:tc>
        <w:tc>
          <w:tcPr>
            <w:tcW w:w="1561" w:type="dxa"/>
            <w:tcBorders>
              <w:top w:val="single" w:color="000000" w:sz="4" w:space="0"/>
              <w:left w:val="single" w:color="000000" w:sz="4" w:space="0"/>
              <w:bottom w:val="single" w:color="000000" w:sz="4" w:space="0"/>
              <w:right w:val="single" w:color="000000" w:sz="4" w:space="0"/>
            </w:tcBorders>
            <w:shd w:val="clear" w:color="auto" w:fill="FCF7E7"/>
            <w:tcMar>
              <w:top w:w="15" w:type="dxa"/>
              <w:left w:w="97" w:type="dxa"/>
              <w:bottom w:w="0" w:type="dxa"/>
              <w:right w:w="97" w:type="dxa"/>
            </w:tcMar>
            <w:vAlign w:val="center"/>
          </w:tcPr>
          <w:p>
            <w:pPr>
              <w:ind w:firstLine="0" w:firstLineChars="0"/>
              <w:jc w:val="center"/>
              <w:rPr>
                <w:rFonts w:ascii="Times New Roman" w:hAnsi="Times New Roman" w:cs="Times New Roman"/>
                <w:b/>
                <w:szCs w:val="24"/>
              </w:rPr>
            </w:pPr>
            <w:r>
              <w:rPr>
                <w:rFonts w:hint="eastAsia" w:ascii="Times New Roman" w:hAnsi="Times New Roman" w:cs="Times New Roman"/>
                <w:b/>
                <w:szCs w:val="24"/>
              </w:rPr>
              <w:t>高级抹灰</w:t>
            </w:r>
          </w:p>
        </w:tc>
        <w:tc>
          <w:tcPr>
            <w:tcW w:w="3156" w:type="dxa"/>
            <w:vMerge w:val="continue"/>
            <w:tcBorders>
              <w:top w:val="single" w:color="000000" w:sz="12" w:space="0"/>
              <w:left w:val="single" w:color="000000" w:sz="4" w:space="0"/>
              <w:bottom w:val="single" w:color="000000" w:sz="4" w:space="0"/>
              <w:right w:val="single" w:color="000000" w:sz="12" w:space="0"/>
            </w:tcBorders>
            <w:vAlign w:val="center"/>
          </w:tcPr>
          <w:p>
            <w:pPr>
              <w:ind w:firstLine="482"/>
              <w:jc w:val="center"/>
              <w:rPr>
                <w:rFonts w:ascii="Times New Roman" w:hAnsi="Times New Roman" w:cs="Times New Roman"/>
                <w:b/>
                <w:szCs w:val="24"/>
              </w:rPr>
            </w:pPr>
          </w:p>
        </w:tc>
      </w:tr>
      <w:tr>
        <w:tblPrEx>
          <w:tblLayout w:type="fixed"/>
          <w:tblCellMar>
            <w:top w:w="0" w:type="dxa"/>
            <w:left w:w="0" w:type="dxa"/>
            <w:bottom w:w="0" w:type="dxa"/>
            <w:right w:w="0" w:type="dxa"/>
          </w:tblCellMar>
        </w:tblPrEx>
        <w:trPr>
          <w:trHeight w:val="551" w:hRule="atLeast"/>
        </w:trPr>
        <w:tc>
          <w:tcPr>
            <w:tcW w:w="948" w:type="dxa"/>
            <w:tcBorders>
              <w:top w:val="single" w:color="000000" w:sz="4" w:space="0"/>
              <w:left w:val="single" w:color="000000" w:sz="12" w:space="0"/>
              <w:bottom w:val="single" w:color="000000" w:sz="4" w:space="0"/>
              <w:right w:val="single" w:color="000000" w:sz="4" w:space="0"/>
            </w:tcBorders>
            <w:shd w:val="clear" w:color="auto" w:fill="FCF7E7"/>
            <w:tcMar>
              <w:top w:w="15" w:type="dxa"/>
              <w:left w:w="97" w:type="dxa"/>
              <w:bottom w:w="0" w:type="dxa"/>
              <w:right w:w="97" w:type="dxa"/>
            </w:tcMar>
            <w:vAlign w:val="center"/>
          </w:tcPr>
          <w:p>
            <w:pPr>
              <w:ind w:firstLine="0" w:firstLineChars="0"/>
              <w:jc w:val="center"/>
              <w:rPr>
                <w:rFonts w:ascii="Times New Roman" w:hAnsi="Times New Roman" w:cs="Times New Roman"/>
                <w:b/>
                <w:szCs w:val="24"/>
              </w:rPr>
            </w:pPr>
            <w:r>
              <w:rPr>
                <w:rFonts w:ascii="Times New Roman" w:hAnsi="Times New Roman" w:cs="Times New Roman"/>
                <w:b/>
                <w:szCs w:val="24"/>
              </w:rPr>
              <w:t>1</w:t>
            </w:r>
          </w:p>
        </w:tc>
        <w:tc>
          <w:tcPr>
            <w:tcW w:w="1701" w:type="dxa"/>
            <w:tcBorders>
              <w:top w:val="single" w:color="000000" w:sz="4" w:space="0"/>
              <w:left w:val="single" w:color="000000" w:sz="4" w:space="0"/>
              <w:bottom w:val="single" w:color="000000" w:sz="4" w:space="0"/>
              <w:right w:val="single" w:color="000000" w:sz="4" w:space="0"/>
            </w:tcBorders>
            <w:shd w:val="clear" w:color="auto" w:fill="FCF7E7"/>
            <w:tcMar>
              <w:top w:w="15" w:type="dxa"/>
              <w:left w:w="97" w:type="dxa"/>
              <w:bottom w:w="0" w:type="dxa"/>
              <w:right w:w="97" w:type="dxa"/>
            </w:tcMar>
            <w:vAlign w:val="center"/>
          </w:tcPr>
          <w:p>
            <w:pPr>
              <w:ind w:firstLine="0" w:firstLineChars="0"/>
              <w:jc w:val="center"/>
              <w:rPr>
                <w:rFonts w:ascii="Times New Roman" w:hAnsi="Times New Roman" w:cs="Times New Roman"/>
                <w:b/>
                <w:szCs w:val="24"/>
              </w:rPr>
            </w:pPr>
            <w:r>
              <w:rPr>
                <w:rFonts w:hint="eastAsia" w:ascii="Times New Roman" w:hAnsi="Times New Roman" w:cs="Times New Roman"/>
                <w:b/>
                <w:szCs w:val="24"/>
              </w:rPr>
              <w:t>立面垂直度</w:t>
            </w:r>
          </w:p>
        </w:tc>
        <w:tc>
          <w:tcPr>
            <w:tcW w:w="1275" w:type="dxa"/>
            <w:tcBorders>
              <w:top w:val="single" w:color="000000" w:sz="4" w:space="0"/>
              <w:left w:val="single" w:color="000000" w:sz="4" w:space="0"/>
              <w:bottom w:val="single" w:color="000000" w:sz="4" w:space="0"/>
              <w:right w:val="single" w:color="000000" w:sz="4" w:space="0"/>
            </w:tcBorders>
            <w:shd w:val="clear" w:color="auto" w:fill="FCF7E7"/>
            <w:tcMar>
              <w:top w:w="15" w:type="dxa"/>
              <w:left w:w="97" w:type="dxa"/>
              <w:bottom w:w="0" w:type="dxa"/>
              <w:right w:w="97" w:type="dxa"/>
            </w:tcMar>
            <w:vAlign w:val="center"/>
          </w:tcPr>
          <w:p>
            <w:pPr>
              <w:spacing w:line="360" w:lineRule="auto"/>
              <w:ind w:firstLine="482"/>
              <w:rPr>
                <w:rFonts w:eastAsia="宋体" w:cs="Times New Roman"/>
                <w:b/>
                <w:kern w:val="0"/>
                <w:szCs w:val="24"/>
              </w:rPr>
            </w:pPr>
            <w:r>
              <w:rPr>
                <w:b/>
                <w:kern w:val="0"/>
              </w:rPr>
              <w:t>3</w:t>
            </w:r>
          </w:p>
        </w:tc>
        <w:tc>
          <w:tcPr>
            <w:tcW w:w="1561" w:type="dxa"/>
            <w:tcBorders>
              <w:top w:val="single" w:color="000000" w:sz="4" w:space="0"/>
              <w:left w:val="single" w:color="000000" w:sz="4" w:space="0"/>
              <w:bottom w:val="single" w:color="000000" w:sz="4" w:space="0"/>
              <w:right w:val="single" w:color="000000" w:sz="4" w:space="0"/>
            </w:tcBorders>
            <w:shd w:val="clear" w:color="auto" w:fill="FCF7E7"/>
            <w:tcMar>
              <w:top w:w="15" w:type="dxa"/>
              <w:left w:w="97" w:type="dxa"/>
              <w:bottom w:w="0" w:type="dxa"/>
              <w:right w:w="97" w:type="dxa"/>
            </w:tcMar>
            <w:vAlign w:val="center"/>
          </w:tcPr>
          <w:p>
            <w:pPr>
              <w:spacing w:line="360" w:lineRule="auto"/>
              <w:ind w:firstLine="482"/>
              <w:rPr>
                <w:rFonts w:eastAsia="宋体" w:cs="Times New Roman"/>
                <w:b/>
                <w:kern w:val="0"/>
                <w:szCs w:val="24"/>
              </w:rPr>
            </w:pPr>
            <w:r>
              <w:rPr>
                <w:b/>
                <w:kern w:val="0"/>
              </w:rPr>
              <w:t>2</w:t>
            </w:r>
          </w:p>
        </w:tc>
        <w:tc>
          <w:tcPr>
            <w:tcW w:w="3156" w:type="dxa"/>
            <w:tcBorders>
              <w:top w:val="single" w:color="000000" w:sz="4" w:space="0"/>
              <w:left w:val="single" w:color="000000" w:sz="4" w:space="0"/>
              <w:bottom w:val="single" w:color="000000" w:sz="4" w:space="0"/>
              <w:right w:val="single" w:color="000000" w:sz="12" w:space="0"/>
            </w:tcBorders>
            <w:shd w:val="clear" w:color="auto" w:fill="FCF7E7"/>
            <w:tcMar>
              <w:top w:w="15" w:type="dxa"/>
              <w:left w:w="97" w:type="dxa"/>
              <w:bottom w:w="0" w:type="dxa"/>
              <w:right w:w="97" w:type="dxa"/>
            </w:tcMar>
            <w:vAlign w:val="center"/>
          </w:tcPr>
          <w:p>
            <w:pPr>
              <w:ind w:firstLine="0" w:firstLineChars="0"/>
              <w:jc w:val="center"/>
              <w:rPr>
                <w:rFonts w:ascii="Times New Roman" w:hAnsi="Times New Roman" w:cs="Times New Roman"/>
                <w:b/>
                <w:szCs w:val="24"/>
              </w:rPr>
            </w:pPr>
            <w:r>
              <w:rPr>
                <w:rFonts w:hint="eastAsia" w:ascii="Times New Roman" w:hAnsi="Times New Roman" w:cs="Times New Roman"/>
                <w:b/>
                <w:szCs w:val="24"/>
              </w:rPr>
              <w:t>用</w:t>
            </w:r>
            <w:r>
              <w:rPr>
                <w:rFonts w:ascii="Times New Roman" w:hAnsi="Times New Roman" w:cs="Times New Roman"/>
                <w:b/>
                <w:szCs w:val="24"/>
              </w:rPr>
              <w:t xml:space="preserve">2m </w:t>
            </w:r>
            <w:r>
              <w:rPr>
                <w:rFonts w:hint="eastAsia" w:ascii="Times New Roman" w:hAnsi="Times New Roman" w:cs="Times New Roman"/>
                <w:b/>
                <w:szCs w:val="24"/>
              </w:rPr>
              <w:t>垂直检测尺检查</w:t>
            </w:r>
          </w:p>
        </w:tc>
      </w:tr>
      <w:tr>
        <w:tblPrEx>
          <w:tblLayout w:type="fixed"/>
          <w:tblCellMar>
            <w:top w:w="0" w:type="dxa"/>
            <w:left w:w="0" w:type="dxa"/>
            <w:bottom w:w="0" w:type="dxa"/>
            <w:right w:w="0" w:type="dxa"/>
          </w:tblCellMar>
        </w:tblPrEx>
        <w:trPr>
          <w:trHeight w:val="531" w:hRule="atLeast"/>
        </w:trPr>
        <w:tc>
          <w:tcPr>
            <w:tcW w:w="948" w:type="dxa"/>
            <w:tcBorders>
              <w:top w:val="single" w:color="000000" w:sz="4" w:space="0"/>
              <w:left w:val="single" w:color="000000" w:sz="12" w:space="0"/>
              <w:bottom w:val="single" w:color="000000" w:sz="4" w:space="0"/>
              <w:right w:val="single" w:color="000000" w:sz="4" w:space="0"/>
            </w:tcBorders>
            <w:shd w:val="clear" w:color="auto" w:fill="FCF7E7"/>
            <w:tcMar>
              <w:top w:w="15" w:type="dxa"/>
              <w:left w:w="97" w:type="dxa"/>
              <w:bottom w:w="0" w:type="dxa"/>
              <w:right w:w="97" w:type="dxa"/>
            </w:tcMar>
            <w:vAlign w:val="center"/>
          </w:tcPr>
          <w:p>
            <w:pPr>
              <w:ind w:firstLine="0" w:firstLineChars="0"/>
              <w:jc w:val="center"/>
              <w:rPr>
                <w:rFonts w:ascii="Times New Roman" w:hAnsi="Times New Roman" w:cs="Times New Roman"/>
                <w:b/>
                <w:szCs w:val="24"/>
              </w:rPr>
            </w:pPr>
            <w:r>
              <w:rPr>
                <w:rFonts w:ascii="Times New Roman" w:hAnsi="Times New Roman" w:cs="Times New Roman"/>
                <w:b/>
                <w:szCs w:val="24"/>
              </w:rPr>
              <w:t>2</w:t>
            </w:r>
          </w:p>
        </w:tc>
        <w:tc>
          <w:tcPr>
            <w:tcW w:w="1701" w:type="dxa"/>
            <w:tcBorders>
              <w:top w:val="single" w:color="000000" w:sz="4" w:space="0"/>
              <w:left w:val="single" w:color="000000" w:sz="4" w:space="0"/>
              <w:bottom w:val="single" w:color="000000" w:sz="4" w:space="0"/>
              <w:right w:val="single" w:color="000000" w:sz="4" w:space="0"/>
            </w:tcBorders>
            <w:shd w:val="clear" w:color="auto" w:fill="FCF7E7"/>
            <w:tcMar>
              <w:top w:w="15" w:type="dxa"/>
              <w:left w:w="97" w:type="dxa"/>
              <w:bottom w:w="0" w:type="dxa"/>
              <w:right w:w="97" w:type="dxa"/>
            </w:tcMar>
            <w:vAlign w:val="center"/>
          </w:tcPr>
          <w:p>
            <w:pPr>
              <w:ind w:firstLine="0" w:firstLineChars="0"/>
              <w:jc w:val="center"/>
              <w:rPr>
                <w:rFonts w:ascii="Times New Roman" w:hAnsi="Times New Roman" w:cs="Times New Roman"/>
                <w:b/>
                <w:szCs w:val="24"/>
              </w:rPr>
            </w:pPr>
            <w:r>
              <w:rPr>
                <w:rFonts w:hint="eastAsia" w:ascii="Times New Roman" w:hAnsi="Times New Roman" w:cs="Times New Roman"/>
                <w:b/>
                <w:szCs w:val="24"/>
              </w:rPr>
              <w:t>表面平整度</w:t>
            </w:r>
          </w:p>
        </w:tc>
        <w:tc>
          <w:tcPr>
            <w:tcW w:w="1275" w:type="dxa"/>
            <w:tcBorders>
              <w:top w:val="single" w:color="000000" w:sz="4" w:space="0"/>
              <w:left w:val="single" w:color="000000" w:sz="4" w:space="0"/>
              <w:bottom w:val="single" w:color="000000" w:sz="4" w:space="0"/>
              <w:right w:val="single" w:color="000000" w:sz="4" w:space="0"/>
            </w:tcBorders>
            <w:shd w:val="clear" w:color="auto" w:fill="FCF7E7"/>
            <w:tcMar>
              <w:top w:w="15" w:type="dxa"/>
              <w:left w:w="97" w:type="dxa"/>
              <w:bottom w:w="0" w:type="dxa"/>
              <w:right w:w="97" w:type="dxa"/>
            </w:tcMar>
            <w:vAlign w:val="center"/>
          </w:tcPr>
          <w:p>
            <w:pPr>
              <w:spacing w:line="360" w:lineRule="auto"/>
              <w:ind w:firstLine="482"/>
              <w:rPr>
                <w:rFonts w:eastAsia="宋体" w:cs="Times New Roman"/>
                <w:b/>
                <w:kern w:val="0"/>
                <w:szCs w:val="24"/>
              </w:rPr>
            </w:pPr>
            <w:r>
              <w:rPr>
                <w:b/>
                <w:kern w:val="0"/>
              </w:rPr>
              <w:t>3</w:t>
            </w:r>
          </w:p>
        </w:tc>
        <w:tc>
          <w:tcPr>
            <w:tcW w:w="1561" w:type="dxa"/>
            <w:tcBorders>
              <w:top w:val="single" w:color="000000" w:sz="4" w:space="0"/>
              <w:left w:val="single" w:color="000000" w:sz="4" w:space="0"/>
              <w:bottom w:val="single" w:color="000000" w:sz="4" w:space="0"/>
              <w:right w:val="single" w:color="000000" w:sz="4" w:space="0"/>
            </w:tcBorders>
            <w:shd w:val="clear" w:color="auto" w:fill="FCF7E7"/>
            <w:tcMar>
              <w:top w:w="15" w:type="dxa"/>
              <w:left w:w="97" w:type="dxa"/>
              <w:bottom w:w="0" w:type="dxa"/>
              <w:right w:w="97" w:type="dxa"/>
            </w:tcMar>
            <w:vAlign w:val="center"/>
          </w:tcPr>
          <w:p>
            <w:pPr>
              <w:spacing w:line="360" w:lineRule="auto"/>
              <w:ind w:firstLine="482"/>
              <w:rPr>
                <w:rFonts w:eastAsia="宋体" w:cs="Times New Roman"/>
                <w:b/>
                <w:kern w:val="0"/>
                <w:szCs w:val="24"/>
              </w:rPr>
            </w:pPr>
            <w:r>
              <w:rPr>
                <w:b/>
                <w:kern w:val="0"/>
              </w:rPr>
              <w:t>2</w:t>
            </w:r>
          </w:p>
        </w:tc>
        <w:tc>
          <w:tcPr>
            <w:tcW w:w="3156" w:type="dxa"/>
            <w:tcBorders>
              <w:top w:val="single" w:color="000000" w:sz="4" w:space="0"/>
              <w:left w:val="single" w:color="000000" w:sz="4" w:space="0"/>
              <w:bottom w:val="single" w:color="000000" w:sz="4" w:space="0"/>
              <w:right w:val="single" w:color="000000" w:sz="12" w:space="0"/>
            </w:tcBorders>
            <w:shd w:val="clear" w:color="auto" w:fill="FCF7E7"/>
            <w:tcMar>
              <w:top w:w="15" w:type="dxa"/>
              <w:left w:w="97" w:type="dxa"/>
              <w:bottom w:w="0" w:type="dxa"/>
              <w:right w:w="97" w:type="dxa"/>
            </w:tcMar>
            <w:vAlign w:val="center"/>
          </w:tcPr>
          <w:p>
            <w:pPr>
              <w:ind w:firstLine="0" w:firstLineChars="0"/>
              <w:jc w:val="center"/>
              <w:rPr>
                <w:rFonts w:ascii="Times New Roman" w:hAnsi="Times New Roman" w:cs="Times New Roman"/>
                <w:b/>
                <w:szCs w:val="24"/>
              </w:rPr>
            </w:pPr>
            <w:r>
              <w:rPr>
                <w:rFonts w:hint="eastAsia" w:ascii="Times New Roman" w:hAnsi="Times New Roman" w:cs="Times New Roman"/>
                <w:b/>
                <w:szCs w:val="24"/>
              </w:rPr>
              <w:t>用</w:t>
            </w:r>
            <w:r>
              <w:rPr>
                <w:rFonts w:ascii="Times New Roman" w:hAnsi="Times New Roman" w:cs="Times New Roman"/>
                <w:b/>
                <w:szCs w:val="24"/>
              </w:rPr>
              <w:t xml:space="preserve">2m </w:t>
            </w:r>
            <w:r>
              <w:rPr>
                <w:rFonts w:hint="eastAsia" w:ascii="Times New Roman" w:hAnsi="Times New Roman" w:cs="Times New Roman"/>
                <w:b/>
                <w:szCs w:val="24"/>
              </w:rPr>
              <w:t>靠尺和塞尺检查</w:t>
            </w:r>
          </w:p>
        </w:tc>
      </w:tr>
      <w:tr>
        <w:tblPrEx>
          <w:tblLayout w:type="fixed"/>
          <w:tblCellMar>
            <w:top w:w="0" w:type="dxa"/>
            <w:left w:w="0" w:type="dxa"/>
            <w:bottom w:w="0" w:type="dxa"/>
            <w:right w:w="0" w:type="dxa"/>
          </w:tblCellMar>
        </w:tblPrEx>
        <w:trPr>
          <w:trHeight w:val="631" w:hRule="atLeast"/>
        </w:trPr>
        <w:tc>
          <w:tcPr>
            <w:tcW w:w="948" w:type="dxa"/>
            <w:tcBorders>
              <w:top w:val="single" w:color="000000" w:sz="4" w:space="0"/>
              <w:left w:val="single" w:color="000000" w:sz="12" w:space="0"/>
              <w:bottom w:val="single" w:color="000000" w:sz="4" w:space="0"/>
              <w:right w:val="single" w:color="000000" w:sz="4" w:space="0"/>
            </w:tcBorders>
            <w:shd w:val="clear" w:color="auto" w:fill="FCF7E7"/>
            <w:tcMar>
              <w:top w:w="15" w:type="dxa"/>
              <w:left w:w="97" w:type="dxa"/>
              <w:bottom w:w="0" w:type="dxa"/>
              <w:right w:w="97" w:type="dxa"/>
            </w:tcMar>
            <w:vAlign w:val="center"/>
          </w:tcPr>
          <w:p>
            <w:pPr>
              <w:ind w:firstLine="0" w:firstLineChars="0"/>
              <w:jc w:val="center"/>
              <w:rPr>
                <w:rFonts w:ascii="Times New Roman" w:hAnsi="Times New Roman" w:cs="Times New Roman"/>
                <w:b/>
                <w:szCs w:val="24"/>
              </w:rPr>
            </w:pPr>
            <w:r>
              <w:rPr>
                <w:rFonts w:ascii="Times New Roman" w:hAnsi="Times New Roman" w:cs="Times New Roman"/>
                <w:b/>
                <w:szCs w:val="24"/>
              </w:rPr>
              <w:t>3</w:t>
            </w:r>
          </w:p>
        </w:tc>
        <w:tc>
          <w:tcPr>
            <w:tcW w:w="1701" w:type="dxa"/>
            <w:tcBorders>
              <w:top w:val="single" w:color="000000" w:sz="4" w:space="0"/>
              <w:left w:val="single" w:color="000000" w:sz="4" w:space="0"/>
              <w:bottom w:val="single" w:color="000000" w:sz="4" w:space="0"/>
              <w:right w:val="single" w:color="000000" w:sz="4" w:space="0"/>
            </w:tcBorders>
            <w:shd w:val="clear" w:color="auto" w:fill="FCF7E7"/>
            <w:tcMar>
              <w:top w:w="15" w:type="dxa"/>
              <w:left w:w="97" w:type="dxa"/>
              <w:bottom w:w="0" w:type="dxa"/>
              <w:right w:w="97" w:type="dxa"/>
            </w:tcMar>
            <w:vAlign w:val="center"/>
          </w:tcPr>
          <w:p>
            <w:pPr>
              <w:ind w:firstLine="0" w:firstLineChars="0"/>
              <w:jc w:val="center"/>
              <w:rPr>
                <w:rFonts w:ascii="Times New Roman" w:hAnsi="Times New Roman" w:cs="Times New Roman"/>
                <w:b/>
                <w:szCs w:val="24"/>
              </w:rPr>
            </w:pPr>
            <w:r>
              <w:rPr>
                <w:rFonts w:hint="eastAsia" w:ascii="Times New Roman" w:hAnsi="Times New Roman" w:cs="Times New Roman"/>
                <w:b/>
                <w:szCs w:val="24"/>
              </w:rPr>
              <w:t>阴阳角方正</w:t>
            </w:r>
          </w:p>
        </w:tc>
        <w:tc>
          <w:tcPr>
            <w:tcW w:w="1275" w:type="dxa"/>
            <w:tcBorders>
              <w:top w:val="single" w:color="000000" w:sz="4" w:space="0"/>
              <w:left w:val="single" w:color="000000" w:sz="4" w:space="0"/>
              <w:bottom w:val="single" w:color="000000" w:sz="4" w:space="0"/>
              <w:right w:val="single" w:color="000000" w:sz="4" w:space="0"/>
            </w:tcBorders>
            <w:shd w:val="clear" w:color="auto" w:fill="FCF7E7"/>
            <w:tcMar>
              <w:top w:w="15" w:type="dxa"/>
              <w:left w:w="97" w:type="dxa"/>
              <w:bottom w:w="0" w:type="dxa"/>
              <w:right w:w="97" w:type="dxa"/>
            </w:tcMar>
            <w:vAlign w:val="center"/>
          </w:tcPr>
          <w:p>
            <w:pPr>
              <w:spacing w:line="360" w:lineRule="auto"/>
              <w:ind w:firstLine="482"/>
              <w:rPr>
                <w:rFonts w:eastAsia="宋体" w:cs="Times New Roman"/>
                <w:b/>
                <w:kern w:val="0"/>
                <w:szCs w:val="24"/>
              </w:rPr>
            </w:pPr>
            <w:r>
              <w:rPr>
                <w:b/>
                <w:kern w:val="0"/>
              </w:rPr>
              <w:t>3</w:t>
            </w:r>
          </w:p>
        </w:tc>
        <w:tc>
          <w:tcPr>
            <w:tcW w:w="1561" w:type="dxa"/>
            <w:tcBorders>
              <w:top w:val="single" w:color="000000" w:sz="4" w:space="0"/>
              <w:left w:val="single" w:color="000000" w:sz="4" w:space="0"/>
              <w:bottom w:val="single" w:color="000000" w:sz="4" w:space="0"/>
              <w:right w:val="single" w:color="000000" w:sz="4" w:space="0"/>
            </w:tcBorders>
            <w:shd w:val="clear" w:color="auto" w:fill="FCF7E7"/>
            <w:tcMar>
              <w:top w:w="15" w:type="dxa"/>
              <w:left w:w="97" w:type="dxa"/>
              <w:bottom w:w="0" w:type="dxa"/>
              <w:right w:w="97" w:type="dxa"/>
            </w:tcMar>
            <w:vAlign w:val="center"/>
          </w:tcPr>
          <w:p>
            <w:pPr>
              <w:spacing w:line="360" w:lineRule="auto"/>
              <w:ind w:firstLine="482"/>
              <w:rPr>
                <w:rFonts w:eastAsia="宋体" w:cs="Times New Roman"/>
                <w:b/>
                <w:kern w:val="0"/>
                <w:szCs w:val="24"/>
              </w:rPr>
            </w:pPr>
            <w:r>
              <w:rPr>
                <w:b/>
                <w:kern w:val="0"/>
              </w:rPr>
              <w:t>2</w:t>
            </w:r>
          </w:p>
        </w:tc>
        <w:tc>
          <w:tcPr>
            <w:tcW w:w="3156" w:type="dxa"/>
            <w:tcBorders>
              <w:top w:val="single" w:color="000000" w:sz="4" w:space="0"/>
              <w:left w:val="single" w:color="000000" w:sz="4" w:space="0"/>
              <w:bottom w:val="single" w:color="000000" w:sz="4" w:space="0"/>
              <w:right w:val="single" w:color="000000" w:sz="12" w:space="0"/>
            </w:tcBorders>
            <w:shd w:val="clear" w:color="auto" w:fill="FCF7E7"/>
            <w:tcMar>
              <w:top w:w="15" w:type="dxa"/>
              <w:left w:w="97" w:type="dxa"/>
              <w:bottom w:w="0" w:type="dxa"/>
              <w:right w:w="97" w:type="dxa"/>
            </w:tcMar>
            <w:vAlign w:val="center"/>
          </w:tcPr>
          <w:p>
            <w:pPr>
              <w:ind w:firstLine="0" w:firstLineChars="0"/>
              <w:jc w:val="center"/>
              <w:rPr>
                <w:rFonts w:ascii="Times New Roman" w:hAnsi="Times New Roman" w:cs="Times New Roman"/>
                <w:b/>
                <w:szCs w:val="24"/>
              </w:rPr>
            </w:pPr>
            <w:r>
              <w:rPr>
                <w:rFonts w:hint="eastAsia" w:ascii="Times New Roman" w:hAnsi="Times New Roman" w:cs="Times New Roman"/>
                <w:b/>
                <w:szCs w:val="24"/>
              </w:rPr>
              <w:t>用直角检测尺检查</w:t>
            </w:r>
          </w:p>
        </w:tc>
      </w:tr>
      <w:tr>
        <w:tblPrEx>
          <w:tblLayout w:type="fixed"/>
          <w:tblCellMar>
            <w:top w:w="0" w:type="dxa"/>
            <w:left w:w="0" w:type="dxa"/>
            <w:bottom w:w="0" w:type="dxa"/>
            <w:right w:w="0" w:type="dxa"/>
          </w:tblCellMar>
        </w:tblPrEx>
        <w:trPr>
          <w:trHeight w:val="734" w:hRule="atLeast"/>
        </w:trPr>
        <w:tc>
          <w:tcPr>
            <w:tcW w:w="948" w:type="dxa"/>
            <w:tcBorders>
              <w:top w:val="single" w:color="000000" w:sz="4" w:space="0"/>
              <w:left w:val="single" w:color="000000" w:sz="12" w:space="0"/>
              <w:bottom w:val="single" w:color="000000" w:sz="4" w:space="0"/>
              <w:right w:val="single" w:color="000000" w:sz="4" w:space="0"/>
            </w:tcBorders>
            <w:shd w:val="clear" w:color="auto" w:fill="FCF7E7"/>
            <w:tcMar>
              <w:top w:w="15" w:type="dxa"/>
              <w:left w:w="97" w:type="dxa"/>
              <w:bottom w:w="0" w:type="dxa"/>
              <w:right w:w="97" w:type="dxa"/>
            </w:tcMar>
            <w:vAlign w:val="center"/>
          </w:tcPr>
          <w:p>
            <w:pPr>
              <w:ind w:firstLine="0" w:firstLineChars="0"/>
              <w:jc w:val="center"/>
              <w:rPr>
                <w:rFonts w:ascii="Times New Roman" w:hAnsi="Times New Roman" w:cs="Times New Roman"/>
                <w:b/>
                <w:szCs w:val="24"/>
              </w:rPr>
            </w:pPr>
            <w:r>
              <w:rPr>
                <w:rFonts w:ascii="Times New Roman" w:hAnsi="Times New Roman" w:cs="Times New Roman"/>
                <w:b/>
                <w:szCs w:val="24"/>
              </w:rPr>
              <w:t>4</w:t>
            </w:r>
          </w:p>
        </w:tc>
        <w:tc>
          <w:tcPr>
            <w:tcW w:w="1701" w:type="dxa"/>
            <w:tcBorders>
              <w:top w:val="single" w:color="000000" w:sz="4" w:space="0"/>
              <w:left w:val="single" w:color="000000" w:sz="4" w:space="0"/>
              <w:bottom w:val="single" w:color="000000" w:sz="4" w:space="0"/>
              <w:right w:val="single" w:color="000000" w:sz="4" w:space="0"/>
            </w:tcBorders>
            <w:shd w:val="clear" w:color="auto" w:fill="FCF7E7"/>
            <w:tcMar>
              <w:top w:w="15" w:type="dxa"/>
              <w:left w:w="97" w:type="dxa"/>
              <w:bottom w:w="0" w:type="dxa"/>
              <w:right w:w="97" w:type="dxa"/>
            </w:tcMar>
            <w:vAlign w:val="center"/>
          </w:tcPr>
          <w:p>
            <w:pPr>
              <w:ind w:firstLine="0" w:firstLineChars="0"/>
              <w:jc w:val="center"/>
              <w:rPr>
                <w:rFonts w:ascii="Times New Roman" w:hAnsi="Times New Roman" w:cs="Times New Roman"/>
                <w:b/>
                <w:szCs w:val="24"/>
              </w:rPr>
            </w:pPr>
            <w:r>
              <w:rPr>
                <w:rFonts w:hint="eastAsia" w:ascii="Times New Roman" w:hAnsi="Times New Roman" w:cs="Times New Roman"/>
                <w:b/>
                <w:szCs w:val="24"/>
              </w:rPr>
              <w:t>分格条</w:t>
            </w:r>
            <w:r>
              <w:rPr>
                <w:rFonts w:ascii="Times New Roman" w:hAnsi="Times New Roman" w:cs="Times New Roman"/>
                <w:b/>
                <w:szCs w:val="24"/>
              </w:rPr>
              <w:t>(</w:t>
            </w:r>
            <w:r>
              <w:rPr>
                <w:rFonts w:hint="eastAsia" w:ascii="Times New Roman" w:hAnsi="Times New Roman" w:cs="Times New Roman"/>
                <w:b/>
                <w:szCs w:val="24"/>
              </w:rPr>
              <w:t>缝</w:t>
            </w:r>
            <w:r>
              <w:rPr>
                <w:rFonts w:ascii="Times New Roman" w:hAnsi="Times New Roman" w:cs="Times New Roman"/>
                <w:b/>
                <w:szCs w:val="24"/>
              </w:rPr>
              <w:t>)</w:t>
            </w:r>
            <w:r>
              <w:rPr>
                <w:rFonts w:hint="eastAsia" w:ascii="Times New Roman" w:hAnsi="Times New Roman" w:cs="Times New Roman"/>
                <w:b/>
                <w:szCs w:val="24"/>
              </w:rPr>
              <w:t>直线度</w:t>
            </w:r>
          </w:p>
        </w:tc>
        <w:tc>
          <w:tcPr>
            <w:tcW w:w="1275" w:type="dxa"/>
            <w:tcBorders>
              <w:top w:val="single" w:color="000000" w:sz="4" w:space="0"/>
              <w:left w:val="single" w:color="000000" w:sz="4" w:space="0"/>
              <w:bottom w:val="single" w:color="000000" w:sz="4" w:space="0"/>
              <w:right w:val="single" w:color="000000" w:sz="4" w:space="0"/>
            </w:tcBorders>
            <w:shd w:val="clear" w:color="auto" w:fill="FCF7E7"/>
            <w:tcMar>
              <w:top w:w="15" w:type="dxa"/>
              <w:left w:w="97" w:type="dxa"/>
              <w:bottom w:w="0" w:type="dxa"/>
              <w:right w:w="97" w:type="dxa"/>
            </w:tcMar>
            <w:vAlign w:val="center"/>
          </w:tcPr>
          <w:p>
            <w:pPr>
              <w:spacing w:line="360" w:lineRule="auto"/>
              <w:ind w:firstLine="482"/>
              <w:rPr>
                <w:rFonts w:eastAsia="宋体" w:cs="Times New Roman"/>
                <w:b/>
                <w:kern w:val="0"/>
                <w:szCs w:val="24"/>
              </w:rPr>
            </w:pPr>
            <w:r>
              <w:rPr>
                <w:b/>
                <w:kern w:val="0"/>
              </w:rPr>
              <w:t>3</w:t>
            </w:r>
          </w:p>
        </w:tc>
        <w:tc>
          <w:tcPr>
            <w:tcW w:w="1561" w:type="dxa"/>
            <w:tcBorders>
              <w:top w:val="single" w:color="000000" w:sz="4" w:space="0"/>
              <w:left w:val="single" w:color="000000" w:sz="4" w:space="0"/>
              <w:bottom w:val="single" w:color="000000" w:sz="4" w:space="0"/>
              <w:right w:val="single" w:color="000000" w:sz="4" w:space="0"/>
            </w:tcBorders>
            <w:shd w:val="clear" w:color="auto" w:fill="FCF7E7"/>
            <w:tcMar>
              <w:top w:w="15" w:type="dxa"/>
              <w:left w:w="97" w:type="dxa"/>
              <w:bottom w:w="0" w:type="dxa"/>
              <w:right w:w="97" w:type="dxa"/>
            </w:tcMar>
            <w:vAlign w:val="center"/>
          </w:tcPr>
          <w:p>
            <w:pPr>
              <w:spacing w:line="360" w:lineRule="auto"/>
              <w:ind w:firstLine="482"/>
              <w:rPr>
                <w:rFonts w:eastAsia="宋体" w:cs="Times New Roman"/>
                <w:b/>
                <w:kern w:val="0"/>
                <w:szCs w:val="24"/>
              </w:rPr>
            </w:pPr>
            <w:r>
              <w:rPr>
                <w:b/>
                <w:kern w:val="0"/>
              </w:rPr>
              <w:t xml:space="preserve">2 </w:t>
            </w:r>
          </w:p>
        </w:tc>
        <w:tc>
          <w:tcPr>
            <w:tcW w:w="3156" w:type="dxa"/>
            <w:tcBorders>
              <w:top w:val="single" w:color="000000" w:sz="4" w:space="0"/>
              <w:left w:val="single" w:color="000000" w:sz="4" w:space="0"/>
              <w:bottom w:val="single" w:color="000000" w:sz="4" w:space="0"/>
              <w:right w:val="single" w:color="000000" w:sz="12" w:space="0"/>
            </w:tcBorders>
            <w:shd w:val="clear" w:color="auto" w:fill="FCF7E7"/>
            <w:tcMar>
              <w:top w:w="15" w:type="dxa"/>
              <w:left w:w="97" w:type="dxa"/>
              <w:bottom w:w="0" w:type="dxa"/>
              <w:right w:w="97" w:type="dxa"/>
            </w:tcMar>
            <w:vAlign w:val="center"/>
          </w:tcPr>
          <w:p>
            <w:pPr>
              <w:ind w:firstLine="0" w:firstLineChars="0"/>
              <w:jc w:val="center"/>
              <w:rPr>
                <w:rFonts w:ascii="Times New Roman" w:hAnsi="Times New Roman" w:cs="Times New Roman"/>
                <w:b/>
                <w:szCs w:val="24"/>
              </w:rPr>
            </w:pPr>
            <w:r>
              <w:rPr>
                <w:rFonts w:hint="eastAsia" w:ascii="Times New Roman" w:hAnsi="Times New Roman" w:cs="Times New Roman"/>
                <w:b/>
                <w:szCs w:val="24"/>
              </w:rPr>
              <w:t>拉</w:t>
            </w:r>
            <w:r>
              <w:rPr>
                <w:rFonts w:ascii="Times New Roman" w:hAnsi="Times New Roman" w:cs="Times New Roman"/>
                <w:b/>
                <w:szCs w:val="24"/>
              </w:rPr>
              <w:t xml:space="preserve">5m </w:t>
            </w:r>
            <w:r>
              <w:rPr>
                <w:rFonts w:hint="eastAsia" w:ascii="Times New Roman" w:hAnsi="Times New Roman" w:cs="Times New Roman"/>
                <w:b/>
                <w:szCs w:val="24"/>
              </w:rPr>
              <w:t>线</w:t>
            </w:r>
            <w:r>
              <w:rPr>
                <w:rFonts w:ascii="Times New Roman" w:hAnsi="Times New Roman" w:cs="Times New Roman"/>
                <w:b/>
                <w:szCs w:val="24"/>
              </w:rPr>
              <w:t>,</w:t>
            </w:r>
            <w:r>
              <w:rPr>
                <w:rFonts w:hint="eastAsia" w:ascii="Times New Roman" w:hAnsi="Times New Roman" w:cs="Times New Roman"/>
                <w:b/>
                <w:szCs w:val="24"/>
              </w:rPr>
              <w:t>不足</w:t>
            </w:r>
            <w:r>
              <w:rPr>
                <w:rFonts w:ascii="Times New Roman" w:hAnsi="Times New Roman" w:cs="Times New Roman"/>
                <w:b/>
                <w:szCs w:val="24"/>
              </w:rPr>
              <w:t xml:space="preserve">5m </w:t>
            </w:r>
            <w:r>
              <w:rPr>
                <w:rFonts w:hint="eastAsia" w:ascii="Times New Roman" w:hAnsi="Times New Roman" w:cs="Times New Roman"/>
                <w:b/>
                <w:szCs w:val="24"/>
              </w:rPr>
              <w:t>拉通线</w:t>
            </w:r>
            <w:r>
              <w:rPr>
                <w:rFonts w:ascii="Times New Roman" w:hAnsi="Times New Roman" w:cs="Times New Roman"/>
                <w:b/>
                <w:szCs w:val="24"/>
              </w:rPr>
              <w:t>,</w:t>
            </w:r>
            <w:r>
              <w:rPr>
                <w:rFonts w:hint="eastAsia" w:ascii="Times New Roman" w:hAnsi="Times New Roman" w:cs="Times New Roman"/>
                <w:b/>
                <w:szCs w:val="24"/>
              </w:rPr>
              <w:t>用钢直尺检查</w:t>
            </w:r>
          </w:p>
        </w:tc>
      </w:tr>
      <w:tr>
        <w:tblPrEx>
          <w:tblLayout w:type="fixed"/>
          <w:tblCellMar>
            <w:top w:w="0" w:type="dxa"/>
            <w:left w:w="0" w:type="dxa"/>
            <w:bottom w:w="0" w:type="dxa"/>
            <w:right w:w="0" w:type="dxa"/>
          </w:tblCellMar>
        </w:tblPrEx>
        <w:trPr>
          <w:trHeight w:val="815" w:hRule="atLeast"/>
        </w:trPr>
        <w:tc>
          <w:tcPr>
            <w:tcW w:w="948" w:type="dxa"/>
            <w:tcBorders>
              <w:top w:val="single" w:color="000000" w:sz="4" w:space="0"/>
              <w:left w:val="single" w:color="000000" w:sz="12" w:space="0"/>
              <w:bottom w:val="single" w:color="000000" w:sz="12" w:space="0"/>
              <w:right w:val="single" w:color="000000" w:sz="4" w:space="0"/>
            </w:tcBorders>
            <w:shd w:val="clear" w:color="auto" w:fill="FCF7E7"/>
            <w:tcMar>
              <w:top w:w="15" w:type="dxa"/>
              <w:left w:w="97" w:type="dxa"/>
              <w:bottom w:w="0" w:type="dxa"/>
              <w:right w:w="97" w:type="dxa"/>
            </w:tcMar>
            <w:vAlign w:val="center"/>
          </w:tcPr>
          <w:p>
            <w:pPr>
              <w:ind w:firstLine="0" w:firstLineChars="0"/>
              <w:jc w:val="center"/>
              <w:rPr>
                <w:rFonts w:ascii="Times New Roman" w:hAnsi="Times New Roman" w:cs="Times New Roman"/>
                <w:b/>
                <w:szCs w:val="24"/>
              </w:rPr>
            </w:pPr>
            <w:r>
              <w:rPr>
                <w:rFonts w:ascii="Times New Roman" w:hAnsi="Times New Roman" w:cs="Times New Roman"/>
                <w:b/>
                <w:szCs w:val="24"/>
              </w:rPr>
              <w:t>5</w:t>
            </w:r>
          </w:p>
        </w:tc>
        <w:tc>
          <w:tcPr>
            <w:tcW w:w="1701" w:type="dxa"/>
            <w:tcBorders>
              <w:top w:val="single" w:color="000000" w:sz="4" w:space="0"/>
              <w:left w:val="single" w:color="000000" w:sz="4" w:space="0"/>
              <w:bottom w:val="single" w:color="000000" w:sz="12" w:space="0"/>
              <w:right w:val="single" w:color="000000" w:sz="4" w:space="0"/>
            </w:tcBorders>
            <w:shd w:val="clear" w:color="auto" w:fill="FCF7E7"/>
            <w:tcMar>
              <w:top w:w="15" w:type="dxa"/>
              <w:left w:w="97" w:type="dxa"/>
              <w:bottom w:w="0" w:type="dxa"/>
              <w:right w:w="97" w:type="dxa"/>
            </w:tcMar>
            <w:vAlign w:val="center"/>
          </w:tcPr>
          <w:p>
            <w:pPr>
              <w:ind w:firstLine="0" w:firstLineChars="0"/>
              <w:jc w:val="center"/>
              <w:rPr>
                <w:rFonts w:ascii="Times New Roman" w:hAnsi="Times New Roman" w:cs="Times New Roman"/>
                <w:b/>
                <w:szCs w:val="24"/>
              </w:rPr>
            </w:pPr>
            <w:r>
              <w:rPr>
                <w:rFonts w:hint="eastAsia" w:ascii="Times New Roman" w:hAnsi="Times New Roman" w:cs="Times New Roman"/>
                <w:b/>
                <w:szCs w:val="24"/>
              </w:rPr>
              <w:t>墙裙勒脚上口直线度</w:t>
            </w:r>
          </w:p>
        </w:tc>
        <w:tc>
          <w:tcPr>
            <w:tcW w:w="1275" w:type="dxa"/>
            <w:tcBorders>
              <w:top w:val="single" w:color="000000" w:sz="4" w:space="0"/>
              <w:left w:val="single" w:color="000000" w:sz="4" w:space="0"/>
              <w:bottom w:val="single" w:color="000000" w:sz="12" w:space="0"/>
              <w:right w:val="single" w:color="000000" w:sz="4" w:space="0"/>
            </w:tcBorders>
            <w:shd w:val="clear" w:color="auto" w:fill="FCF7E7"/>
            <w:tcMar>
              <w:top w:w="15" w:type="dxa"/>
              <w:left w:w="97" w:type="dxa"/>
              <w:bottom w:w="0" w:type="dxa"/>
              <w:right w:w="97" w:type="dxa"/>
            </w:tcMar>
            <w:vAlign w:val="center"/>
          </w:tcPr>
          <w:p>
            <w:pPr>
              <w:spacing w:line="360" w:lineRule="auto"/>
              <w:ind w:firstLine="482"/>
              <w:rPr>
                <w:rFonts w:eastAsia="宋体" w:cs="Times New Roman"/>
                <w:b/>
                <w:kern w:val="0"/>
                <w:szCs w:val="24"/>
              </w:rPr>
            </w:pPr>
            <w:r>
              <w:rPr>
                <w:b/>
                <w:kern w:val="0"/>
              </w:rPr>
              <w:t>3</w:t>
            </w:r>
          </w:p>
        </w:tc>
        <w:tc>
          <w:tcPr>
            <w:tcW w:w="1561" w:type="dxa"/>
            <w:tcBorders>
              <w:top w:val="single" w:color="000000" w:sz="4" w:space="0"/>
              <w:left w:val="single" w:color="000000" w:sz="4" w:space="0"/>
              <w:bottom w:val="single" w:color="000000" w:sz="12" w:space="0"/>
              <w:right w:val="single" w:color="000000" w:sz="4" w:space="0"/>
            </w:tcBorders>
            <w:shd w:val="clear" w:color="auto" w:fill="FCF7E7"/>
            <w:tcMar>
              <w:top w:w="15" w:type="dxa"/>
              <w:left w:w="97" w:type="dxa"/>
              <w:bottom w:w="0" w:type="dxa"/>
              <w:right w:w="97" w:type="dxa"/>
            </w:tcMar>
            <w:vAlign w:val="center"/>
          </w:tcPr>
          <w:p>
            <w:pPr>
              <w:spacing w:line="360" w:lineRule="auto"/>
              <w:ind w:firstLine="482"/>
              <w:rPr>
                <w:rFonts w:eastAsia="宋体" w:cs="Times New Roman"/>
                <w:b/>
                <w:kern w:val="0"/>
                <w:szCs w:val="24"/>
              </w:rPr>
            </w:pPr>
            <w:r>
              <w:rPr>
                <w:b/>
                <w:kern w:val="0"/>
              </w:rPr>
              <w:t>2</w:t>
            </w:r>
          </w:p>
        </w:tc>
        <w:tc>
          <w:tcPr>
            <w:tcW w:w="3156" w:type="dxa"/>
            <w:tcBorders>
              <w:top w:val="single" w:color="000000" w:sz="4" w:space="0"/>
              <w:left w:val="single" w:color="000000" w:sz="4" w:space="0"/>
              <w:bottom w:val="single" w:color="000000" w:sz="12" w:space="0"/>
              <w:right w:val="single" w:color="000000" w:sz="12" w:space="0"/>
            </w:tcBorders>
            <w:shd w:val="clear" w:color="auto" w:fill="FCF7E7"/>
            <w:tcMar>
              <w:top w:w="15" w:type="dxa"/>
              <w:left w:w="97" w:type="dxa"/>
              <w:bottom w:w="0" w:type="dxa"/>
              <w:right w:w="97" w:type="dxa"/>
            </w:tcMar>
            <w:vAlign w:val="center"/>
          </w:tcPr>
          <w:p>
            <w:pPr>
              <w:ind w:firstLine="0" w:firstLineChars="0"/>
              <w:jc w:val="center"/>
              <w:rPr>
                <w:rFonts w:ascii="Times New Roman" w:hAnsi="Times New Roman" w:cs="Times New Roman"/>
                <w:b/>
                <w:szCs w:val="24"/>
              </w:rPr>
            </w:pPr>
            <w:r>
              <w:rPr>
                <w:rFonts w:hint="eastAsia" w:ascii="Times New Roman" w:hAnsi="Times New Roman" w:cs="Times New Roman"/>
                <w:b/>
                <w:szCs w:val="24"/>
              </w:rPr>
              <w:t>拉</w:t>
            </w:r>
            <w:r>
              <w:rPr>
                <w:rFonts w:ascii="Times New Roman" w:hAnsi="Times New Roman" w:cs="Times New Roman"/>
                <w:b/>
                <w:szCs w:val="24"/>
              </w:rPr>
              <w:t xml:space="preserve">5m </w:t>
            </w:r>
            <w:r>
              <w:rPr>
                <w:rFonts w:hint="eastAsia" w:ascii="Times New Roman" w:hAnsi="Times New Roman" w:cs="Times New Roman"/>
                <w:b/>
                <w:szCs w:val="24"/>
              </w:rPr>
              <w:t>线</w:t>
            </w:r>
            <w:r>
              <w:rPr>
                <w:rFonts w:ascii="Times New Roman" w:hAnsi="Times New Roman" w:cs="Times New Roman"/>
                <w:b/>
                <w:szCs w:val="24"/>
              </w:rPr>
              <w:t>,</w:t>
            </w:r>
            <w:r>
              <w:rPr>
                <w:rFonts w:hint="eastAsia" w:ascii="Times New Roman" w:hAnsi="Times New Roman" w:cs="Times New Roman"/>
                <w:b/>
                <w:szCs w:val="24"/>
              </w:rPr>
              <w:t>不足</w:t>
            </w:r>
            <w:r>
              <w:rPr>
                <w:rFonts w:ascii="Times New Roman" w:hAnsi="Times New Roman" w:cs="Times New Roman"/>
                <w:b/>
                <w:szCs w:val="24"/>
              </w:rPr>
              <w:t xml:space="preserve">5m </w:t>
            </w:r>
            <w:r>
              <w:rPr>
                <w:rFonts w:hint="eastAsia" w:ascii="Times New Roman" w:hAnsi="Times New Roman" w:cs="Times New Roman"/>
                <w:b/>
                <w:szCs w:val="24"/>
              </w:rPr>
              <w:t>拉通线</w:t>
            </w:r>
            <w:r>
              <w:rPr>
                <w:rFonts w:ascii="Times New Roman" w:hAnsi="Times New Roman" w:cs="Times New Roman"/>
                <w:b/>
                <w:szCs w:val="24"/>
              </w:rPr>
              <w:t>,</w:t>
            </w:r>
            <w:r>
              <w:rPr>
                <w:rFonts w:hint="eastAsia" w:ascii="Times New Roman" w:hAnsi="Times New Roman" w:cs="Times New Roman"/>
                <w:b/>
                <w:szCs w:val="24"/>
              </w:rPr>
              <w:t>用钢直尺检查</w:t>
            </w:r>
          </w:p>
        </w:tc>
      </w:tr>
    </w:tbl>
    <w:p>
      <w:pPr>
        <w:pStyle w:val="3"/>
        <w:ind w:firstLine="562"/>
      </w:pPr>
      <w:bookmarkStart w:id="71" w:name="_Toc413261923"/>
      <w:r>
        <w:rPr>
          <w:rFonts w:hint="eastAsia"/>
        </w:rPr>
        <w:t>7.4养护</w:t>
      </w:r>
      <w:bookmarkEnd w:id="71"/>
    </w:p>
    <w:p>
      <w:pPr>
        <w:ind w:firstLine="480"/>
      </w:pPr>
      <w:r>
        <w:rPr>
          <w:rFonts w:hint="eastAsia"/>
        </w:rPr>
        <w:t>抹灰完成后，应在24小时后开始养护，视墙体表面的颜色，不能泛白，养护日期不应少于7天，且每天养护不少于三次。因到夏季，天气气温高，墙体开裂在抹灰完成30天后易发生因养护不及时而产生空鼓开裂。</w:t>
      </w:r>
    </w:p>
    <w:p>
      <w:pPr>
        <w:ind w:firstLine="480"/>
        <w:rPr>
          <w:b/>
        </w:rPr>
      </w:pPr>
      <w:r>
        <w:rPr>
          <w:rFonts w:hint="eastAsia"/>
        </w:rPr>
        <w:t>对于裂缝、空鼓的墙体或有微裂纹的墙面，必须对其周围1.0M范围内的抹灰全部剔除，重新抹上。对于新旧抹灰交接处还要求每遍挂抹灰挂一层钢丝网。</w:t>
      </w:r>
    </w:p>
    <w:p>
      <w:pPr>
        <w:spacing w:line="220" w:lineRule="atLeast"/>
        <w:ind w:firstLine="480"/>
      </w:pPr>
    </w:p>
    <w:sectPr>
      <w:pgSz w:w="11906" w:h="16838"/>
      <w:pgMar w:top="1440" w:right="1531" w:bottom="1440" w:left="192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6158798"/>
      <w:docPartObj>
        <w:docPartGallery w:val="AutoText"/>
      </w:docPartObj>
    </w:sdtPr>
    <w:sdtEndPr>
      <w:rPr>
        <w:rFonts w:ascii="Times New Roman" w:hAnsi="Times New Roman" w:cs="Times New Roman"/>
        <w:sz w:val="21"/>
        <w:szCs w:val="21"/>
      </w:rPr>
    </w:sdtEndPr>
    <w:sdtContent>
      <w:p>
        <w:pPr>
          <w:pStyle w:val="7"/>
          <w:pBdr>
            <w:top w:val="single" w:color="auto" w:sz="4" w:space="1"/>
          </w:pBdr>
          <w:ind w:firstLine="360"/>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46</w:t>
        </w:r>
        <w:r>
          <w:rPr>
            <w:rFonts w:ascii="Times New Roman" w:hAnsi="Times New Roman" w:cs="Times New Roman"/>
            <w:sz w:val="21"/>
            <w:szCs w:val="21"/>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420"/>
      <w:jc w:val="right"/>
      <w:rPr>
        <w:sz w:val="21"/>
        <w:szCs w:val="21"/>
      </w:rPr>
    </w:pPr>
    <w:r>
      <w:rPr>
        <w:rFonts w:hint="eastAsia"/>
        <w:sz w:val="21"/>
        <w:szCs w:val="21"/>
      </w:rPr>
      <w:t>机械喷涂施工组织设计R01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0326E4"/>
    <w:rsid w:val="000439CB"/>
    <w:rsid w:val="000D104C"/>
    <w:rsid w:val="000E7D00"/>
    <w:rsid w:val="001107FC"/>
    <w:rsid w:val="00154CB4"/>
    <w:rsid w:val="001C2608"/>
    <w:rsid w:val="00212BB3"/>
    <w:rsid w:val="00313C72"/>
    <w:rsid w:val="00323B43"/>
    <w:rsid w:val="00394D49"/>
    <w:rsid w:val="003A3869"/>
    <w:rsid w:val="003D37D8"/>
    <w:rsid w:val="00426133"/>
    <w:rsid w:val="004358AB"/>
    <w:rsid w:val="004C4162"/>
    <w:rsid w:val="004F4ACF"/>
    <w:rsid w:val="00562B66"/>
    <w:rsid w:val="00671422"/>
    <w:rsid w:val="006A7D6A"/>
    <w:rsid w:val="006D5A9D"/>
    <w:rsid w:val="006E4A07"/>
    <w:rsid w:val="00724055"/>
    <w:rsid w:val="00742484"/>
    <w:rsid w:val="00804A6B"/>
    <w:rsid w:val="008B7726"/>
    <w:rsid w:val="008B79DD"/>
    <w:rsid w:val="009A6F9D"/>
    <w:rsid w:val="009D115A"/>
    <w:rsid w:val="009F303F"/>
    <w:rsid w:val="00AD3357"/>
    <w:rsid w:val="00AE2E53"/>
    <w:rsid w:val="00B11EFC"/>
    <w:rsid w:val="00B17E91"/>
    <w:rsid w:val="00B33F4F"/>
    <w:rsid w:val="00B367F6"/>
    <w:rsid w:val="00BA49D1"/>
    <w:rsid w:val="00C01E7F"/>
    <w:rsid w:val="00D31D50"/>
    <w:rsid w:val="00E75052"/>
    <w:rsid w:val="00E96B5B"/>
    <w:rsid w:val="00EA2B77"/>
    <w:rsid w:val="00EB2FA6"/>
    <w:rsid w:val="00ED4AEA"/>
    <w:rsid w:val="00FE508A"/>
    <w:rsid w:val="251F73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0" w:line="240" w:lineRule="auto"/>
      <w:ind w:firstLine="200" w:firstLineChars="200"/>
      <w:jc w:val="both"/>
    </w:pPr>
    <w:rPr>
      <w:rFonts w:asciiTheme="minorHAnsi" w:hAnsiTheme="minorHAnsi" w:eastAsiaTheme="minorEastAsia" w:cstheme="minorBidi"/>
      <w:kern w:val="2"/>
      <w:sz w:val="24"/>
      <w:szCs w:val="22"/>
      <w:lang w:val="en-US" w:eastAsia="zh-CN" w:bidi="ar-SA"/>
    </w:rPr>
  </w:style>
  <w:style w:type="paragraph" w:styleId="2">
    <w:name w:val="heading 1"/>
    <w:basedOn w:val="1"/>
    <w:next w:val="1"/>
    <w:link w:val="22"/>
    <w:qFormat/>
    <w:uiPriority w:val="9"/>
    <w:pPr>
      <w:keepNext/>
      <w:keepLines/>
      <w:spacing w:line="360" w:lineRule="auto"/>
      <w:jc w:val="center"/>
      <w:outlineLvl w:val="0"/>
    </w:pPr>
    <w:rPr>
      <w:b/>
      <w:bCs/>
      <w:kern w:val="44"/>
      <w:sz w:val="30"/>
      <w:szCs w:val="44"/>
    </w:rPr>
  </w:style>
  <w:style w:type="paragraph" w:styleId="3">
    <w:name w:val="heading 2"/>
    <w:basedOn w:val="1"/>
    <w:next w:val="1"/>
    <w:link w:val="21"/>
    <w:unhideWhenUsed/>
    <w:qFormat/>
    <w:uiPriority w:val="9"/>
    <w:pPr>
      <w:keepNext/>
      <w:keepLines/>
      <w:outlineLvl w:val="1"/>
    </w:pPr>
    <w:rPr>
      <w:rFonts w:asciiTheme="majorHAnsi" w:hAnsiTheme="majorHAnsi" w:eastAsiaTheme="majorEastAsia" w:cstheme="majorBidi"/>
      <w:b/>
      <w:bCs/>
      <w:sz w:val="28"/>
      <w:szCs w:val="32"/>
    </w:rPr>
  </w:style>
  <w:style w:type="paragraph" w:styleId="4">
    <w:name w:val="heading 3"/>
    <w:basedOn w:val="1"/>
    <w:next w:val="1"/>
    <w:link w:val="23"/>
    <w:unhideWhenUsed/>
    <w:qFormat/>
    <w:uiPriority w:val="9"/>
    <w:pPr>
      <w:keepNext/>
      <w:keepLines/>
      <w:spacing w:before="260" w:after="260" w:line="416" w:lineRule="auto"/>
      <w:outlineLvl w:val="2"/>
    </w:pPr>
    <w:rPr>
      <w:b/>
      <w:bCs/>
      <w:sz w:val="32"/>
      <w:szCs w:val="32"/>
    </w:rPr>
  </w:style>
  <w:style w:type="character" w:default="1" w:styleId="12">
    <w:name w:val="Default Paragraph Font"/>
    <w:unhideWhenUsed/>
    <w:uiPriority w:val="1"/>
  </w:style>
  <w:style w:type="table" w:default="1" w:styleId="14">
    <w:name w:val="Normal Table"/>
    <w:unhideWhenUsed/>
    <w:qFormat/>
    <w:uiPriority w:val="99"/>
    <w:tblPr>
      <w:tblLayout w:type="fixed"/>
      <w:tblCellMar>
        <w:top w:w="0" w:type="dxa"/>
        <w:left w:w="108" w:type="dxa"/>
        <w:bottom w:w="0" w:type="dxa"/>
        <w:right w:w="108" w:type="dxa"/>
      </w:tblCellMar>
    </w:tblPr>
  </w:style>
  <w:style w:type="paragraph" w:styleId="5">
    <w:name w:val="Date"/>
    <w:basedOn w:val="1"/>
    <w:next w:val="1"/>
    <w:link w:val="20"/>
    <w:unhideWhenUsed/>
    <w:qFormat/>
    <w:uiPriority w:val="99"/>
    <w:pPr>
      <w:ind w:left="100" w:leftChars="2500"/>
    </w:pPr>
  </w:style>
  <w:style w:type="paragraph" w:styleId="6">
    <w:name w:val="Balloon Text"/>
    <w:basedOn w:val="1"/>
    <w:link w:val="16"/>
    <w:unhideWhenUsed/>
    <w:uiPriority w:val="99"/>
    <w:rPr>
      <w:sz w:val="18"/>
      <w:szCs w:val="18"/>
    </w:rPr>
  </w:style>
  <w:style w:type="paragraph" w:styleId="7">
    <w:name w:val="footer"/>
    <w:basedOn w:val="1"/>
    <w:link w:val="19"/>
    <w:unhideWhenUsed/>
    <w:qFormat/>
    <w:uiPriority w:val="99"/>
    <w:pPr>
      <w:tabs>
        <w:tab w:val="center" w:pos="4153"/>
        <w:tab w:val="right" w:pos="8306"/>
      </w:tabs>
      <w:snapToGrid w:val="0"/>
      <w:jc w:val="left"/>
    </w:pPr>
    <w:rPr>
      <w:sz w:val="18"/>
      <w:szCs w:val="18"/>
    </w:rPr>
  </w:style>
  <w:style w:type="paragraph" w:styleId="8">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toc 2"/>
    <w:basedOn w:val="1"/>
    <w:next w:val="1"/>
    <w:unhideWhenUsed/>
    <w:qFormat/>
    <w:uiPriority w:val="39"/>
    <w:pPr>
      <w:ind w:left="420" w:leftChars="200"/>
    </w:pPr>
  </w:style>
  <w:style w:type="paragraph" w:styleId="11">
    <w:name w:val="Normal (Web)"/>
    <w:basedOn w:val="1"/>
    <w:unhideWhenUsed/>
    <w:qFormat/>
    <w:uiPriority w:val="99"/>
    <w:pPr>
      <w:widowControl/>
      <w:spacing w:before="100" w:beforeAutospacing="1" w:after="100" w:afterAutospacing="1"/>
      <w:ind w:firstLine="0" w:firstLineChars="0"/>
      <w:jc w:val="left"/>
    </w:pPr>
    <w:rPr>
      <w:rFonts w:ascii="宋体" w:hAnsi="宋体" w:eastAsia="宋体" w:cs="宋体"/>
      <w:kern w:val="0"/>
      <w:szCs w:val="24"/>
    </w:rPr>
  </w:style>
  <w:style w:type="character" w:styleId="13">
    <w:name w:val="Hyperlink"/>
    <w:basedOn w:val="12"/>
    <w:unhideWhenUsed/>
    <w:qFormat/>
    <w:uiPriority w:val="99"/>
    <w:rPr>
      <w:color w:val="0000FF" w:themeColor="hyperlink"/>
      <w:u w:val="single"/>
    </w:rPr>
  </w:style>
  <w:style w:type="table" w:styleId="15">
    <w:name w:val="Table Grid"/>
    <w:basedOn w:val="14"/>
    <w:qFormat/>
    <w:uiPriority w:val="59"/>
    <w:pPr>
      <w:spacing w:after="0" w:line="240" w:lineRule="auto"/>
    </w:pPr>
    <w:rPr>
      <w:rFonts w:eastAsiaTheme="minorEastAsia"/>
      <w:kern w:val="2"/>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6">
    <w:name w:val="批注框文本 Char"/>
    <w:basedOn w:val="12"/>
    <w:link w:val="6"/>
    <w:semiHidden/>
    <w:uiPriority w:val="99"/>
    <w:rPr>
      <w:rFonts w:eastAsiaTheme="minorEastAsia"/>
      <w:kern w:val="2"/>
      <w:sz w:val="18"/>
      <w:szCs w:val="18"/>
    </w:rPr>
  </w:style>
  <w:style w:type="paragraph" w:styleId="17">
    <w:name w:val="List Paragraph"/>
    <w:basedOn w:val="1"/>
    <w:qFormat/>
    <w:uiPriority w:val="34"/>
    <w:pPr>
      <w:ind w:firstLine="420"/>
    </w:pPr>
  </w:style>
  <w:style w:type="character" w:customStyle="1" w:styleId="18">
    <w:name w:val="页眉 Char"/>
    <w:basedOn w:val="12"/>
    <w:link w:val="8"/>
    <w:qFormat/>
    <w:uiPriority w:val="99"/>
    <w:rPr>
      <w:rFonts w:eastAsiaTheme="minorEastAsia"/>
      <w:kern w:val="2"/>
      <w:sz w:val="18"/>
      <w:szCs w:val="18"/>
    </w:rPr>
  </w:style>
  <w:style w:type="character" w:customStyle="1" w:styleId="19">
    <w:name w:val="页脚 Char"/>
    <w:basedOn w:val="12"/>
    <w:link w:val="7"/>
    <w:qFormat/>
    <w:uiPriority w:val="99"/>
    <w:rPr>
      <w:rFonts w:eastAsiaTheme="minorEastAsia"/>
      <w:kern w:val="2"/>
      <w:sz w:val="18"/>
      <w:szCs w:val="18"/>
    </w:rPr>
  </w:style>
  <w:style w:type="character" w:customStyle="1" w:styleId="20">
    <w:name w:val="日期 Char"/>
    <w:basedOn w:val="12"/>
    <w:link w:val="5"/>
    <w:semiHidden/>
    <w:qFormat/>
    <w:uiPriority w:val="99"/>
    <w:rPr>
      <w:rFonts w:eastAsiaTheme="minorEastAsia"/>
      <w:kern w:val="2"/>
      <w:sz w:val="21"/>
    </w:rPr>
  </w:style>
  <w:style w:type="character" w:customStyle="1" w:styleId="21">
    <w:name w:val="标题 2 Char"/>
    <w:basedOn w:val="12"/>
    <w:link w:val="3"/>
    <w:qFormat/>
    <w:uiPriority w:val="9"/>
    <w:rPr>
      <w:rFonts w:asciiTheme="majorHAnsi" w:hAnsiTheme="majorHAnsi" w:eastAsiaTheme="majorEastAsia" w:cstheme="majorBidi"/>
      <w:b/>
      <w:bCs/>
      <w:kern w:val="2"/>
      <w:sz w:val="28"/>
      <w:szCs w:val="32"/>
    </w:rPr>
  </w:style>
  <w:style w:type="character" w:customStyle="1" w:styleId="22">
    <w:name w:val="标题 1 Char"/>
    <w:basedOn w:val="12"/>
    <w:link w:val="2"/>
    <w:qFormat/>
    <w:uiPriority w:val="9"/>
    <w:rPr>
      <w:rFonts w:eastAsiaTheme="minorEastAsia"/>
      <w:b/>
      <w:bCs/>
      <w:kern w:val="44"/>
      <w:sz w:val="30"/>
      <w:szCs w:val="44"/>
    </w:rPr>
  </w:style>
  <w:style w:type="character" w:customStyle="1" w:styleId="23">
    <w:name w:val="标题 3 Char"/>
    <w:basedOn w:val="12"/>
    <w:link w:val="4"/>
    <w:qFormat/>
    <w:uiPriority w:val="9"/>
    <w:rPr>
      <w:rFonts w:eastAsiaTheme="minorEastAsia"/>
      <w:b/>
      <w:bCs/>
      <w:kern w:val="2"/>
      <w:sz w:val="32"/>
      <w:szCs w:val="32"/>
    </w:rPr>
  </w:style>
  <w:style w:type="paragraph" w:styleId="24">
    <w:name w:val="No Spacing"/>
    <w:qFormat/>
    <w:uiPriority w:val="1"/>
    <w:pPr>
      <w:widowControl w:val="0"/>
      <w:spacing w:after="0" w:line="240" w:lineRule="auto"/>
      <w:ind w:firstLine="200" w:firstLineChars="200"/>
      <w:jc w:val="both"/>
    </w:pPr>
    <w:rPr>
      <w:rFonts w:asciiTheme="minorHAnsi" w:hAnsiTheme="minorHAnsi" w:eastAsiaTheme="minorEastAsia" w:cstheme="minorBidi"/>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7" Type="http://schemas.openxmlformats.org/officeDocument/2006/relationships/fontTable" Target="fontTable.xml"/><Relationship Id="rId56" Type="http://schemas.openxmlformats.org/officeDocument/2006/relationships/customXml" Target="../customXml/item2.xml"/><Relationship Id="rId55" Type="http://schemas.openxmlformats.org/officeDocument/2006/relationships/customXml" Target="../customXml/item1.xml"/><Relationship Id="rId54" Type="http://schemas.openxmlformats.org/officeDocument/2006/relationships/image" Target="media/image43.jpeg"/><Relationship Id="rId53" Type="http://schemas.openxmlformats.org/officeDocument/2006/relationships/image" Target="media/image42.jpeg"/><Relationship Id="rId52" Type="http://schemas.openxmlformats.org/officeDocument/2006/relationships/image" Target="media/image41.jpeg"/><Relationship Id="rId51" Type="http://schemas.openxmlformats.org/officeDocument/2006/relationships/image" Target="media/image40.jpeg"/><Relationship Id="rId50" Type="http://schemas.openxmlformats.org/officeDocument/2006/relationships/image" Target="media/image39.jpeg"/><Relationship Id="rId5" Type="http://schemas.openxmlformats.org/officeDocument/2006/relationships/header" Target="header3.xml"/><Relationship Id="rId49" Type="http://schemas.openxmlformats.org/officeDocument/2006/relationships/image" Target="media/image38.jpeg"/><Relationship Id="rId48" Type="http://schemas.openxmlformats.org/officeDocument/2006/relationships/image" Target="media/image37.jpeg"/><Relationship Id="rId47" Type="http://schemas.openxmlformats.org/officeDocument/2006/relationships/image" Target="media/image36.jpeg"/><Relationship Id="rId46" Type="http://schemas.openxmlformats.org/officeDocument/2006/relationships/image" Target="media/image35.emf"/><Relationship Id="rId45" Type="http://schemas.openxmlformats.org/officeDocument/2006/relationships/image" Target="media/image34.emf"/><Relationship Id="rId44" Type="http://schemas.openxmlformats.org/officeDocument/2006/relationships/image" Target="media/image33.emf"/><Relationship Id="rId43" Type="http://schemas.openxmlformats.org/officeDocument/2006/relationships/image" Target="media/image32.emf"/><Relationship Id="rId42" Type="http://schemas.openxmlformats.org/officeDocument/2006/relationships/image" Target="media/image31.emf"/><Relationship Id="rId41" Type="http://schemas.openxmlformats.org/officeDocument/2006/relationships/image" Target="media/image30.jpeg"/><Relationship Id="rId40" Type="http://schemas.openxmlformats.org/officeDocument/2006/relationships/image" Target="media/image29.jpeg"/><Relationship Id="rId4" Type="http://schemas.openxmlformats.org/officeDocument/2006/relationships/header" Target="header2.xml"/><Relationship Id="rId39" Type="http://schemas.openxmlformats.org/officeDocument/2006/relationships/image" Target="media/image28.jpe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pn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png"/><Relationship Id="rId16" Type="http://schemas.openxmlformats.org/officeDocument/2006/relationships/image" Target="media/image5.jpeg"/><Relationship Id="rId15" Type="http://schemas.openxmlformats.org/officeDocument/2006/relationships/image" Target="media/image4.pn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DF51EE-A4AD-43F3-830F-41E200361B67}">
  <ds:schemaRefs/>
</ds:datastoreItem>
</file>

<file path=docProps/app.xml><?xml version="1.0" encoding="utf-8"?>
<Properties xmlns="http://schemas.openxmlformats.org/officeDocument/2006/extended-properties" xmlns:vt="http://schemas.openxmlformats.org/officeDocument/2006/docPropsVTypes">
  <Template>Normal.dotm</Template>
  <Pages>46</Pages>
  <Words>3391</Words>
  <Characters>19334</Characters>
  <Lines>161</Lines>
  <Paragraphs>45</Paragraphs>
  <TotalTime>0</TotalTime>
  <ScaleCrop>false</ScaleCrop>
  <LinksUpToDate>false</LinksUpToDate>
  <CharactersWithSpaces>22680</CharactersWithSpaces>
  <Application>WPS Office_10.1.0.6930_F1E327BC-269C-435d-A152-05C5408002CA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华子</cp:lastModifiedBy>
  <dcterms:modified xsi:type="dcterms:W3CDTF">2018-12-05T09:03:02Z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